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B355" w14:textId="6D650274" w:rsidR="003F57DD" w:rsidRPr="004155CB" w:rsidRDefault="007C1C9B" w:rsidP="002D050E">
      <w:pPr>
        <w:pStyle w:val="Title"/>
        <w:pBdr>
          <w:top w:val="none" w:sz="0" w:space="0" w:color="auto"/>
          <w:left w:val="none" w:sz="0" w:space="0" w:color="auto"/>
          <w:bottom w:val="none" w:sz="0" w:space="0" w:color="auto"/>
          <w:right w:val="none" w:sz="0" w:space="0" w:color="auto"/>
          <w:between w:val="none" w:sz="0" w:space="0" w:color="auto"/>
          <w:bar w:val="none" w:sz="0" w:color="auto"/>
        </w:pBdr>
        <w:tabs>
          <w:tab w:val="left" w:pos="-5400"/>
          <w:tab w:val="left" w:pos="-3330"/>
        </w:tabs>
        <w:spacing w:before="120"/>
        <w:rPr>
          <w:rFonts w:ascii="Arial Narrow" w:hAnsi="Arial Narrow" w:cs="Arial"/>
          <w:b/>
          <w:bCs/>
          <w:color w:val="auto"/>
          <w:sz w:val="28"/>
          <w:szCs w:val="28"/>
        </w:rPr>
      </w:pPr>
      <w:bookmarkStart w:id="0" w:name="_Toc292564709"/>
      <w:bookmarkStart w:id="1" w:name="_Toc1"/>
      <w:r w:rsidRPr="007C1C9B">
        <w:rPr>
          <w:rFonts w:ascii="Arial Narrow" w:hAnsi="Arial Narrow" w:cs="Arial"/>
          <w:b/>
          <w:bCs/>
          <w:color w:val="auto"/>
          <w:sz w:val="28"/>
          <w:szCs w:val="28"/>
        </w:rPr>
        <w:t>Strategy of The Teacher in Applying The 2013 Curriculum to Students' Social Attitude</w:t>
      </w:r>
    </w:p>
    <w:p w14:paraId="55599B9E" w14:textId="5CB15BAC" w:rsidR="003F57DD" w:rsidRPr="007C1C9B" w:rsidRDefault="007C1C9B" w:rsidP="003F57DD">
      <w:pPr>
        <w:spacing w:before="120" w:after="0" w:line="240" w:lineRule="auto"/>
        <w:rPr>
          <w:rFonts w:ascii="Arial Narrow" w:hAnsi="Arial Narrow" w:cs="Arial"/>
          <w:bCs/>
          <w:sz w:val="24"/>
          <w:szCs w:val="24"/>
          <w:vertAlign w:val="superscript"/>
        </w:rPr>
      </w:pPr>
      <w:r w:rsidRPr="007C1C9B">
        <w:rPr>
          <w:rFonts w:ascii="Arial Narrow" w:hAnsi="Arial Narrow" w:cs="Arial"/>
          <w:bCs/>
          <w:sz w:val="24"/>
          <w:szCs w:val="24"/>
        </w:rPr>
        <w:t>Muhamad Nur Intan Ode</w:t>
      </w:r>
      <w:r>
        <w:rPr>
          <w:rFonts w:ascii="Arial Narrow" w:hAnsi="Arial Narrow" w:cs="Arial"/>
          <w:bCs/>
          <w:sz w:val="24"/>
          <w:szCs w:val="24"/>
          <w:vertAlign w:val="superscript"/>
        </w:rPr>
        <w:t>1*</w:t>
      </w:r>
    </w:p>
    <w:p w14:paraId="69B3F122" w14:textId="070A77F7" w:rsidR="003F57DD" w:rsidRDefault="003F57DD" w:rsidP="003F57DD">
      <w:pPr>
        <w:spacing w:before="120" w:after="0" w:line="240" w:lineRule="auto"/>
        <w:rPr>
          <w:rFonts w:ascii="Arial Narrow" w:hAnsi="Arial Narrow" w:cs="Arial"/>
          <w:bCs/>
          <w:sz w:val="20"/>
          <w:szCs w:val="20"/>
        </w:rPr>
      </w:pPr>
      <w:r w:rsidRPr="004155CB">
        <w:rPr>
          <w:rFonts w:ascii="Arial Narrow" w:hAnsi="Arial Narrow" w:cs="Arial"/>
          <w:bCs/>
          <w:sz w:val="20"/>
          <w:szCs w:val="20"/>
          <w:vertAlign w:val="superscript"/>
        </w:rPr>
        <w:t>1</w:t>
      </w:r>
      <w:r w:rsidR="007C1C9B" w:rsidRPr="007C1C9B">
        <w:rPr>
          <w:rFonts w:ascii="Arial Narrow" w:hAnsi="Arial Narrow" w:cs="Arial"/>
          <w:bCs/>
          <w:sz w:val="20"/>
          <w:szCs w:val="20"/>
        </w:rPr>
        <w:t>Universitas Muhammadiyah Buton</w:t>
      </w:r>
      <w:r w:rsidR="009A0415" w:rsidRPr="004155CB">
        <w:rPr>
          <w:rFonts w:ascii="Arial Narrow" w:hAnsi="Arial Narrow" w:cs="Arial"/>
          <w:bCs/>
          <w:sz w:val="20"/>
          <w:szCs w:val="20"/>
        </w:rPr>
        <w:t xml:space="preserve">, </w:t>
      </w:r>
      <w:r w:rsidR="00BC382F" w:rsidRPr="004155CB">
        <w:rPr>
          <w:rFonts w:ascii="Arial Narrow" w:hAnsi="Arial Narrow" w:cs="Arial"/>
          <w:bCs/>
          <w:sz w:val="20"/>
          <w:szCs w:val="20"/>
        </w:rPr>
        <w:t>Indonesia</w:t>
      </w:r>
    </w:p>
    <w:p w14:paraId="46744A84" w14:textId="13A0D325" w:rsidR="003F57DD" w:rsidRPr="004155CB" w:rsidRDefault="00A80D0B" w:rsidP="003F57DD">
      <w:pPr>
        <w:spacing w:after="0" w:line="240" w:lineRule="auto"/>
        <w:rPr>
          <w:rFonts w:ascii="Arial Narrow" w:hAnsi="Arial Narrow" w:cs="Arial"/>
          <w:bCs/>
          <w:sz w:val="18"/>
          <w:szCs w:val="18"/>
        </w:rPr>
      </w:pPr>
      <w:r w:rsidRPr="004155CB">
        <w:rPr>
          <w:rFonts w:ascii="Arial Narrow" w:hAnsi="Arial Narrow" w:cs="Arial"/>
          <w:bCs/>
          <w:sz w:val="20"/>
          <w:szCs w:val="20"/>
        </w:rPr>
        <w:t>*Correspondence:</w:t>
      </w:r>
      <w:r w:rsidR="009A0415" w:rsidRPr="004155CB">
        <w:rPr>
          <w:rFonts w:ascii="Arial Narrow" w:hAnsi="Arial Narrow" w:cs="Arial"/>
          <w:bCs/>
          <w:sz w:val="20"/>
          <w:szCs w:val="20"/>
        </w:rPr>
        <w:t xml:space="preserve"> </w:t>
      </w:r>
      <w:hyperlink r:id="rId8" w:history="1">
        <w:r w:rsidR="007C1C9B" w:rsidRPr="00E03C4D">
          <w:rPr>
            <w:rStyle w:val="Hyperlink"/>
            <w:rFonts w:ascii="Arial Narrow" w:hAnsi="Arial Narrow" w:cs="Arial"/>
            <w:bCs/>
            <w:sz w:val="20"/>
            <w:szCs w:val="20"/>
          </w:rPr>
          <w:t>nurintanode5@gmail.com</w:t>
        </w:r>
      </w:hyperlink>
      <w:r w:rsidR="007C1C9B">
        <w:rPr>
          <w:rFonts w:ascii="Arial Narrow" w:hAnsi="Arial Narrow" w:cs="Arial"/>
          <w:bCs/>
          <w:sz w:val="20"/>
          <w:szCs w:val="20"/>
        </w:rPr>
        <w:t xml:space="preserve"> </w:t>
      </w:r>
    </w:p>
    <w:p w14:paraId="765B8B95" w14:textId="72FE37EC" w:rsidR="003F57DD" w:rsidRPr="004155CB" w:rsidRDefault="003F57DD" w:rsidP="00D96A0B">
      <w:pPr>
        <w:spacing w:before="120" w:after="0" w:line="240" w:lineRule="auto"/>
        <w:rPr>
          <w:rFonts w:ascii="Arial Narrow" w:hAnsi="Arial Narrow" w:cs="Arial"/>
          <w:sz w:val="20"/>
          <w:szCs w:val="26"/>
        </w:rPr>
      </w:pPr>
    </w:p>
    <w:tbl>
      <w:tblPr>
        <w:tblStyle w:val="TableGrid"/>
        <w:tblW w:w="9639" w:type="dxa"/>
        <w:tblBorders>
          <w:top w:val="none" w:sz="0" w:space="0" w:color="auto"/>
          <w:bottom w:val="none" w:sz="0" w:space="0" w:color="auto"/>
          <w:insideH w:val="none" w:sz="0" w:space="0" w:color="auto"/>
        </w:tblBorders>
        <w:shd w:val="clear" w:color="auto" w:fill="D9D9D9" w:themeFill="background1" w:themeFillShade="D9"/>
        <w:tblLook w:val="04A0" w:firstRow="1" w:lastRow="0" w:firstColumn="1" w:lastColumn="0" w:noHBand="0" w:noVBand="1"/>
      </w:tblPr>
      <w:tblGrid>
        <w:gridCol w:w="7088"/>
        <w:gridCol w:w="2551"/>
      </w:tblGrid>
      <w:tr w:rsidR="004155CB" w:rsidRPr="004155CB" w14:paraId="6CF935E3" w14:textId="2E686067" w:rsidTr="000C1C4F">
        <w:tc>
          <w:tcPr>
            <w:tcW w:w="7088" w:type="dxa"/>
            <w:shd w:val="clear" w:color="auto" w:fill="D9D9D9" w:themeFill="background1" w:themeFillShade="D9"/>
          </w:tcPr>
          <w:p w14:paraId="28F57E40" w14:textId="79900DA0" w:rsidR="00C640B9" w:rsidRPr="004155CB" w:rsidRDefault="00C640B9" w:rsidP="00DD5D27">
            <w:pPr>
              <w:spacing w:before="120"/>
              <w:rPr>
                <w:rFonts w:ascii="Arial Narrow" w:hAnsi="Arial Narrow"/>
              </w:rPr>
            </w:pPr>
            <w:r w:rsidRPr="004155CB">
              <w:rPr>
                <w:rFonts w:ascii="Arial Narrow" w:hAnsi="Arial Narrow"/>
                <w:b/>
              </w:rPr>
              <w:t>ABSTR</w:t>
            </w:r>
            <w:r w:rsidR="005F5CA2" w:rsidRPr="004155CB">
              <w:rPr>
                <w:rFonts w:ascii="Arial Narrow" w:hAnsi="Arial Narrow"/>
                <w:b/>
              </w:rPr>
              <w:t>ACT</w:t>
            </w:r>
            <w:r w:rsidRPr="004155CB">
              <w:rPr>
                <w:rFonts w:ascii="Arial Narrow" w:hAnsi="Arial Narrow"/>
                <w:b/>
              </w:rPr>
              <w:t xml:space="preserve"> </w:t>
            </w:r>
          </w:p>
        </w:tc>
        <w:tc>
          <w:tcPr>
            <w:tcW w:w="2551" w:type="dxa"/>
            <w:vMerge w:val="restart"/>
            <w:vAlign w:val="top"/>
          </w:tcPr>
          <w:p w14:paraId="68621BE3" w14:textId="090275CE" w:rsidR="00C640B9" w:rsidRPr="009666B6" w:rsidRDefault="005F5CA2" w:rsidP="00DD5D27">
            <w:pPr>
              <w:spacing w:before="120"/>
              <w:rPr>
                <w:rFonts w:ascii="Arial Narrow" w:hAnsi="Arial Narrow"/>
                <w:b/>
              </w:rPr>
            </w:pPr>
            <w:r w:rsidRPr="004155CB">
              <w:rPr>
                <w:rFonts w:ascii="Arial Narrow" w:hAnsi="Arial Narrow"/>
                <w:b/>
              </w:rPr>
              <w:t xml:space="preserve">ARTICLE </w:t>
            </w:r>
            <w:r w:rsidRPr="009666B6">
              <w:rPr>
                <w:rFonts w:ascii="Arial Narrow" w:hAnsi="Arial Narrow"/>
                <w:b/>
              </w:rPr>
              <w:t>HISTORY</w:t>
            </w:r>
          </w:p>
          <w:p w14:paraId="4CD59958" w14:textId="33AD2FF6" w:rsidR="00C640B9" w:rsidRPr="004155CB" w:rsidRDefault="005318E1" w:rsidP="00DD5D27">
            <w:pPr>
              <w:rPr>
                <w:rFonts w:ascii="Arial Narrow" w:hAnsi="Arial Narrow"/>
                <w:bCs/>
                <w:sz w:val="20"/>
                <w:szCs w:val="20"/>
              </w:rPr>
            </w:pPr>
            <w:r w:rsidRPr="009666B6">
              <w:rPr>
                <w:rFonts w:ascii="Arial Narrow" w:hAnsi="Arial Narrow"/>
                <w:bCs/>
                <w:sz w:val="20"/>
                <w:szCs w:val="20"/>
              </w:rPr>
              <w:t>Published</w:t>
            </w:r>
            <w:r w:rsidR="00DD5D27" w:rsidRPr="009666B6">
              <w:rPr>
                <w:rFonts w:ascii="Arial Narrow" w:hAnsi="Arial Narrow"/>
                <w:bCs/>
                <w:sz w:val="20"/>
                <w:szCs w:val="20"/>
              </w:rPr>
              <w:t xml:space="preserve"> </w:t>
            </w:r>
            <w:r w:rsidR="0045142D">
              <w:rPr>
                <w:rFonts w:ascii="Arial Narrow" w:hAnsi="Arial Narrow"/>
                <w:bCs/>
                <w:sz w:val="20"/>
                <w:szCs w:val="20"/>
              </w:rPr>
              <w:t>June</w:t>
            </w:r>
            <w:r w:rsidR="00DC2014" w:rsidRPr="009666B6">
              <w:rPr>
                <w:rFonts w:ascii="Arial Narrow" w:hAnsi="Arial Narrow"/>
                <w:bCs/>
                <w:sz w:val="20"/>
                <w:szCs w:val="20"/>
              </w:rPr>
              <w:t xml:space="preserve"> </w:t>
            </w:r>
            <w:r w:rsidR="00F23246" w:rsidRPr="009666B6">
              <w:rPr>
                <w:rFonts w:ascii="Arial Narrow" w:hAnsi="Arial Narrow"/>
                <w:bCs/>
                <w:sz w:val="20"/>
                <w:szCs w:val="20"/>
              </w:rPr>
              <w:t>1</w:t>
            </w:r>
            <w:r w:rsidR="00E508BD">
              <w:rPr>
                <w:rFonts w:ascii="Arial Narrow" w:hAnsi="Arial Narrow"/>
                <w:bCs/>
                <w:sz w:val="20"/>
                <w:szCs w:val="20"/>
              </w:rPr>
              <w:t>5</w:t>
            </w:r>
            <w:r w:rsidR="00D44A9A" w:rsidRPr="009666B6">
              <w:rPr>
                <w:rFonts w:ascii="Arial Narrow" w:hAnsi="Arial Narrow"/>
                <w:bCs/>
                <w:sz w:val="20"/>
                <w:szCs w:val="20"/>
                <w:vertAlign w:val="superscript"/>
              </w:rPr>
              <w:t>th</w:t>
            </w:r>
            <w:r w:rsidR="00D44A9A" w:rsidRPr="009666B6">
              <w:rPr>
                <w:rFonts w:ascii="Arial Narrow" w:hAnsi="Arial Narrow"/>
                <w:bCs/>
                <w:sz w:val="20"/>
                <w:szCs w:val="20"/>
              </w:rPr>
              <w:t xml:space="preserve"> </w:t>
            </w:r>
            <w:r w:rsidR="00DD5D27" w:rsidRPr="004155CB">
              <w:rPr>
                <w:rFonts w:ascii="Arial Narrow" w:hAnsi="Arial Narrow"/>
                <w:bCs/>
                <w:sz w:val="20"/>
                <w:szCs w:val="20"/>
              </w:rPr>
              <w:t>20</w:t>
            </w:r>
            <w:r w:rsidR="00DC2014" w:rsidRPr="004155CB">
              <w:rPr>
                <w:rFonts w:ascii="Arial Narrow" w:hAnsi="Arial Narrow"/>
                <w:bCs/>
                <w:sz w:val="20"/>
                <w:szCs w:val="20"/>
              </w:rPr>
              <w:t>2</w:t>
            </w:r>
            <w:r w:rsidR="009666B6">
              <w:rPr>
                <w:rFonts w:ascii="Arial Narrow" w:hAnsi="Arial Narrow"/>
                <w:bCs/>
                <w:sz w:val="20"/>
                <w:szCs w:val="20"/>
              </w:rPr>
              <w:t>2</w:t>
            </w:r>
          </w:p>
          <w:p w14:paraId="2BD9A464" w14:textId="4B7BCB73" w:rsidR="00DD5D27" w:rsidRPr="004155CB" w:rsidRDefault="00E77472" w:rsidP="00DD5D27">
            <w:pPr>
              <w:rPr>
                <w:rFonts w:ascii="Arial Narrow" w:hAnsi="Arial Narrow"/>
                <w:b/>
              </w:rPr>
            </w:pPr>
            <w:r w:rsidRPr="004155CB">
              <w:rPr>
                <w:noProof/>
              </w:rPr>
              <w:drawing>
                <wp:inline distT="0" distB="0" distL="0" distR="0" wp14:anchorId="31C61BC6" wp14:editId="182454C5">
                  <wp:extent cx="1371037" cy="295034"/>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0026" cy="307728"/>
                          </a:xfrm>
                          <a:prstGeom prst="rect">
                            <a:avLst/>
                          </a:prstGeom>
                          <a:noFill/>
                          <a:ln>
                            <a:noFill/>
                          </a:ln>
                        </pic:spPr>
                      </pic:pic>
                    </a:graphicData>
                  </a:graphic>
                </wp:inline>
              </w:drawing>
            </w:r>
          </w:p>
          <w:p w14:paraId="6738C687" w14:textId="77777777" w:rsidR="00E77472" w:rsidRPr="004155CB" w:rsidRDefault="00E77472" w:rsidP="00DD5D27">
            <w:pPr>
              <w:rPr>
                <w:rFonts w:ascii="Arial Narrow" w:hAnsi="Arial Narrow"/>
                <w:b/>
              </w:rPr>
            </w:pPr>
          </w:p>
          <w:p w14:paraId="17883D5C" w14:textId="724114D6" w:rsidR="00C640B9" w:rsidRPr="004155CB" w:rsidRDefault="005F5CA2" w:rsidP="00DD5D27">
            <w:pPr>
              <w:rPr>
                <w:rFonts w:ascii="Arial Narrow" w:hAnsi="Arial Narrow"/>
                <w:b/>
              </w:rPr>
            </w:pPr>
            <w:r w:rsidRPr="004155CB">
              <w:rPr>
                <w:rFonts w:ascii="Arial Narrow" w:hAnsi="Arial Narrow"/>
                <w:b/>
              </w:rPr>
              <w:t>KEYWORDS</w:t>
            </w:r>
          </w:p>
          <w:p w14:paraId="0B77217D" w14:textId="7685F2B0" w:rsidR="00DD5D27" w:rsidRPr="004155CB" w:rsidRDefault="007C1C9B" w:rsidP="00DD5D27">
            <w:pPr>
              <w:rPr>
                <w:rFonts w:ascii="Arial Narrow" w:hAnsi="Arial Narrow"/>
                <w:bCs/>
                <w:sz w:val="20"/>
                <w:szCs w:val="20"/>
              </w:rPr>
            </w:pPr>
            <w:r w:rsidRPr="007C1C9B">
              <w:rPr>
                <w:rFonts w:ascii="Arial Narrow" w:hAnsi="Arial Narrow"/>
                <w:bCs/>
                <w:sz w:val="20"/>
                <w:szCs w:val="20"/>
              </w:rPr>
              <w:t xml:space="preserve">Teacher Strategy, </w:t>
            </w:r>
            <w:r w:rsidR="00EF2D05">
              <w:rPr>
                <w:rFonts w:ascii="Arial Narrow" w:hAnsi="Arial Narrow"/>
                <w:bCs/>
                <w:sz w:val="20"/>
                <w:szCs w:val="20"/>
              </w:rPr>
              <w:t xml:space="preserve">2013 </w:t>
            </w:r>
            <w:r w:rsidRPr="007C1C9B">
              <w:rPr>
                <w:rFonts w:ascii="Arial Narrow" w:hAnsi="Arial Narrow"/>
                <w:bCs/>
                <w:sz w:val="20"/>
                <w:szCs w:val="20"/>
              </w:rPr>
              <w:t>Curriculum, Attitude, Social</w:t>
            </w:r>
          </w:p>
          <w:p w14:paraId="46CA2F73" w14:textId="77777777" w:rsidR="006D38FA" w:rsidRPr="004155CB" w:rsidRDefault="006D38FA" w:rsidP="00DD5D27">
            <w:pPr>
              <w:rPr>
                <w:rFonts w:ascii="Arial Narrow" w:hAnsi="Arial Narrow"/>
                <w:b/>
              </w:rPr>
            </w:pPr>
          </w:p>
          <w:p w14:paraId="306DA741" w14:textId="038369D6" w:rsidR="005318E1" w:rsidRPr="004155CB" w:rsidRDefault="005318E1" w:rsidP="00DD5D27">
            <w:pPr>
              <w:rPr>
                <w:rFonts w:ascii="Arial Narrow" w:hAnsi="Arial Narrow"/>
                <w:b/>
              </w:rPr>
            </w:pPr>
            <w:r w:rsidRPr="004155CB">
              <w:rPr>
                <w:rFonts w:ascii="Arial Narrow" w:hAnsi="Arial Narrow"/>
                <w:b/>
              </w:rPr>
              <w:t>ARTICLE LICENCE</w:t>
            </w:r>
          </w:p>
          <w:p w14:paraId="25325CC8" w14:textId="61D03566" w:rsidR="005318E1" w:rsidRPr="004155CB" w:rsidRDefault="005318E1" w:rsidP="005318E1">
            <w:pPr>
              <w:pStyle w:val="BasicParagraph"/>
              <w:suppressAutoHyphens/>
              <w:spacing w:line="240" w:lineRule="auto"/>
              <w:rPr>
                <w:rFonts w:ascii="Arial Narrow" w:hAnsi="Arial Narrow" w:cs="Arial"/>
                <w:color w:val="auto"/>
              </w:rPr>
            </w:pPr>
            <w:r w:rsidRPr="004155CB">
              <w:rPr>
                <w:rFonts w:ascii="Arial Narrow" w:hAnsi="Arial Narrow" w:cs="Arial"/>
                <w:color w:val="auto"/>
              </w:rPr>
              <w:t>© 202</w:t>
            </w:r>
            <w:r w:rsidR="009A617A">
              <w:rPr>
                <w:rFonts w:ascii="Arial Narrow" w:hAnsi="Arial Narrow" w:cs="Arial"/>
                <w:color w:val="auto"/>
              </w:rPr>
              <w:t>2</w:t>
            </w:r>
            <w:r w:rsidRPr="004155CB">
              <w:rPr>
                <w:rFonts w:ascii="Arial Narrow" w:hAnsi="Arial Narrow" w:cs="Arial"/>
                <w:color w:val="auto"/>
              </w:rPr>
              <w:t xml:space="preserve"> Universitas Hasanuddin</w:t>
            </w:r>
          </w:p>
          <w:p w14:paraId="181E3A9A" w14:textId="77777777" w:rsidR="005318E1" w:rsidRPr="004155CB" w:rsidRDefault="005318E1" w:rsidP="005318E1">
            <w:pPr>
              <w:pStyle w:val="BasicParagraph"/>
              <w:suppressAutoHyphens/>
              <w:spacing w:line="240" w:lineRule="auto"/>
              <w:rPr>
                <w:rFonts w:ascii="Arial Narrow" w:hAnsi="Arial Narrow" w:cs="Arial"/>
                <w:color w:val="auto"/>
              </w:rPr>
            </w:pPr>
            <w:r w:rsidRPr="004155CB">
              <w:rPr>
                <w:rFonts w:ascii="Arial Narrow" w:hAnsi="Arial Narrow" w:cs="Arial"/>
                <w:color w:val="auto"/>
              </w:rPr>
              <w:t>Under the license CC BY-SA 4.0</w:t>
            </w:r>
          </w:p>
          <w:p w14:paraId="75471F10" w14:textId="46166CAE" w:rsidR="00C640B9" w:rsidRPr="004155CB" w:rsidRDefault="005318E1" w:rsidP="005318E1">
            <w:pPr>
              <w:rPr>
                <w:rFonts w:ascii="Arial Narrow" w:hAnsi="Arial Narrow"/>
                <w:b/>
              </w:rPr>
            </w:pPr>
            <w:r w:rsidRPr="004155CB">
              <w:rPr>
                <w:noProof/>
              </w:rPr>
              <w:drawing>
                <wp:inline distT="0" distB="0" distL="0" distR="0" wp14:anchorId="251802DB" wp14:editId="01055EE7">
                  <wp:extent cx="866775" cy="304800"/>
                  <wp:effectExtent l="0" t="0" r="9525" b="0"/>
                  <wp:docPr id="7" name="Picture 7"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ative Commons Lic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tc>
      </w:tr>
      <w:tr w:rsidR="004155CB" w:rsidRPr="004155CB" w14:paraId="714B038B" w14:textId="447FAC3D" w:rsidTr="005318E1">
        <w:trPr>
          <w:trHeight w:val="3165"/>
        </w:trPr>
        <w:tc>
          <w:tcPr>
            <w:tcW w:w="7088" w:type="dxa"/>
            <w:shd w:val="clear" w:color="auto" w:fill="D9D9D9" w:themeFill="background1" w:themeFillShade="D9"/>
            <w:vAlign w:val="top"/>
          </w:tcPr>
          <w:p w14:paraId="0BEF2AD6" w14:textId="1B352B92" w:rsidR="00C640B9" w:rsidRPr="004155CB" w:rsidRDefault="007C1C9B" w:rsidP="00DE6464">
            <w:pPr>
              <w:spacing w:before="120"/>
              <w:jc w:val="both"/>
              <w:rPr>
                <w:rFonts w:ascii="Arial Narrow" w:hAnsi="Arial Narrow"/>
                <w:i/>
                <w:szCs w:val="24"/>
              </w:rPr>
            </w:pPr>
            <w:r w:rsidRPr="007C1C9B">
              <w:rPr>
                <w:rFonts w:ascii="Arial Narrow" w:hAnsi="Arial Narrow"/>
                <w:i/>
                <w:szCs w:val="24"/>
              </w:rPr>
              <w:t>The aims of this study are to determine the strategies used by teachers at State Elementary School 2 Wameo in developing students' social attitudes and  to determine the factors that shape students' positive social attitudes. This research is a field study with a qualitative method, with data collection through observation, interviews, and documentation. The research findings show that the teacher's strategy begins with an explanation of the value of skills and approaches with students, followed by the implementation of the 2013 curriculum as a whole, and finally the teacher fosters social attitudes by providing interesting learning in the classroom. The factors for the formation of students' social attitudes. Internally, the supporting factor is that students can understand social attitudes and teachers in presenting interesting learning in the classroom. The inhibiting factor is the family, such as the lack of parental attention and supervision of students at home.</w:t>
            </w:r>
          </w:p>
        </w:tc>
        <w:tc>
          <w:tcPr>
            <w:tcW w:w="2551" w:type="dxa"/>
            <w:vMerge/>
          </w:tcPr>
          <w:p w14:paraId="70FF6AB6" w14:textId="77777777" w:rsidR="00C640B9" w:rsidRPr="004155CB" w:rsidRDefault="00C640B9" w:rsidP="00DD5D27">
            <w:pPr>
              <w:jc w:val="both"/>
              <w:rPr>
                <w:rFonts w:ascii="Arial Narrow" w:hAnsi="Arial Narrow"/>
                <w:i/>
                <w:szCs w:val="24"/>
              </w:rPr>
            </w:pPr>
          </w:p>
        </w:tc>
      </w:tr>
    </w:tbl>
    <w:p w14:paraId="76CA4BE7" w14:textId="75AE7A67" w:rsidR="00765576" w:rsidRPr="004155CB" w:rsidRDefault="003F57DD" w:rsidP="00765576">
      <w:pPr>
        <w:spacing w:before="120" w:after="0" w:line="240" w:lineRule="auto"/>
        <w:jc w:val="both"/>
        <w:rPr>
          <w:rFonts w:ascii="Arial Narrow" w:hAnsi="Arial Narrow" w:cs="Arial"/>
          <w:b/>
          <w:i/>
          <w:szCs w:val="22"/>
          <w:lang w:val="en-GB"/>
        </w:rPr>
      </w:pPr>
      <w:r w:rsidRPr="004155CB">
        <w:rPr>
          <w:rFonts w:ascii="Arial Narrow" w:hAnsi="Arial Narrow" w:cs="Arial"/>
          <w:b/>
          <w:szCs w:val="22"/>
          <w:lang w:val="id-ID"/>
        </w:rPr>
        <w:t xml:space="preserve">1. </w:t>
      </w:r>
      <w:bookmarkEnd w:id="0"/>
      <w:r w:rsidRPr="004155CB">
        <w:rPr>
          <w:rFonts w:ascii="Arial Narrow" w:hAnsi="Arial Narrow" w:cs="Arial"/>
          <w:b/>
          <w:i/>
          <w:szCs w:val="22"/>
          <w:lang w:val="en-GB"/>
        </w:rPr>
        <w:t xml:space="preserve"> </w:t>
      </w:r>
      <w:bookmarkEnd w:id="1"/>
      <w:r w:rsidR="00DC2014" w:rsidRPr="004155CB">
        <w:rPr>
          <w:rFonts w:ascii="Arial Narrow" w:hAnsi="Arial Narrow" w:cs="Arial"/>
          <w:b/>
          <w:szCs w:val="22"/>
        </w:rPr>
        <w:t>Introduction</w:t>
      </w:r>
    </w:p>
    <w:p w14:paraId="531E7C7A" w14:textId="77777777" w:rsidR="007C1C9B" w:rsidRPr="00EE1EAB" w:rsidRDefault="007C1C9B" w:rsidP="007C1C9B">
      <w:pPr>
        <w:spacing w:before="120" w:after="0" w:line="240" w:lineRule="auto"/>
        <w:ind w:firstLine="567"/>
        <w:jc w:val="both"/>
        <w:rPr>
          <w:rFonts w:ascii="Arial Narrow" w:hAnsi="Arial Narrow"/>
          <w:color w:val="000000"/>
          <w:szCs w:val="22"/>
        </w:rPr>
      </w:pPr>
      <w:r w:rsidRPr="00EE1EAB">
        <w:rPr>
          <w:rFonts w:ascii="Arial Narrow" w:hAnsi="Arial Narrow"/>
          <w:color w:val="000000" w:themeColor="text1"/>
          <w:szCs w:val="22"/>
        </w:rPr>
        <w:t xml:space="preserve">Primary education aims to prepare students to enter secondary school by equipping them with the basic skills they need to develop as human beings, members of society, and citizens. The issue in education is that children continue to receive education that is less important for personal and character development, resulting in a loss of personality and understanding of the basic values </w:t>
      </w:r>
      <w:r w:rsidRPr="00EE1EAB">
        <w:rPr>
          <w:rFonts w:ascii="Arial" w:hAnsi="Arial" w:cs="Arial"/>
          <w:color w:val="000000" w:themeColor="text1"/>
          <w:szCs w:val="22"/>
        </w:rPr>
        <w:t>​​</w:t>
      </w:r>
      <w:r w:rsidRPr="00EE1EAB">
        <w:rPr>
          <w:rFonts w:ascii="Arial Narrow" w:hAnsi="Arial Narrow"/>
          <w:color w:val="000000" w:themeColor="text1"/>
          <w:szCs w:val="22"/>
        </w:rPr>
        <w:t>of life. The government has made efforts to improve the quality of education, and education professionals have put forward many learning theories in the hope that they can be applied effectively and efficiently. However, until now, there has not been a single effort or theory that is able to provide a comprehensive learning strategy to improve the quality of education.</w:t>
      </w:r>
    </w:p>
    <w:p w14:paraId="539A3FD7" w14:textId="77777777" w:rsidR="007C1C9B" w:rsidRPr="00EE1EAB" w:rsidRDefault="007C1C9B" w:rsidP="007C1C9B">
      <w:pPr>
        <w:spacing w:before="120" w:after="0" w:line="240" w:lineRule="auto"/>
        <w:ind w:firstLine="567"/>
        <w:jc w:val="both"/>
        <w:rPr>
          <w:rFonts w:ascii="Arial Narrow" w:eastAsia="Times New Roman" w:hAnsi="Arial Narrow"/>
          <w:color w:val="000000" w:themeColor="text1"/>
          <w:spacing w:val="-1"/>
          <w:szCs w:val="22"/>
        </w:rPr>
      </w:pPr>
      <w:r w:rsidRPr="00EE1EAB">
        <w:rPr>
          <w:rFonts w:ascii="Arial Narrow" w:eastAsia="Times New Roman" w:hAnsi="Arial Narrow"/>
          <w:color w:val="000000" w:themeColor="text1"/>
          <w:spacing w:val="1"/>
          <w:szCs w:val="22"/>
        </w:rPr>
        <w:t xml:space="preserve">Educational reforms that began several decades ago prompted the emergence of thought initiatives in various educational fields, such as curriculum reform, learning method reform, educational administration reform, educational media reform, supervisory system reform, and so on </w:t>
      </w:r>
      <w:r w:rsidRPr="00EE1EAB">
        <w:rPr>
          <w:rFonts w:ascii="Arial Narrow" w:eastAsia="Times New Roman" w:hAnsi="Arial Narrow"/>
          <w:color w:val="000000" w:themeColor="text1"/>
          <w:spacing w:val="1"/>
          <w:szCs w:val="22"/>
        </w:rPr>
        <w:fldChar w:fldCharType="begin" w:fldLock="1"/>
      </w:r>
      <w:r w:rsidRPr="00EE1EAB">
        <w:rPr>
          <w:rFonts w:ascii="Arial Narrow" w:eastAsia="Times New Roman" w:hAnsi="Arial Narrow"/>
          <w:color w:val="000000" w:themeColor="text1"/>
          <w:spacing w:val="1"/>
          <w:szCs w:val="22"/>
        </w:rPr>
        <w:instrText>ADDIN CSL_CITATION {"citationItems":[{"id":"ITEM-1","itemData":{"abstract":"… strategi bagi guru sekolah dasar Kabupaten Rokan Hulu dalam membentuk sikap siswa sosial siswa melalui kegiatan pembelajaran di SDIT Raissalam, melatih kepekaan siswa terhadap lingkungan sosial dan memiliki sikap peduli terhadap lingkungan sosial serta mampu …","author":[{"dropping-particle":"","family":"Efendi","given":"R","non-dropping-particle":"","parse-names":false,"suffix":""},{"dropping-particle":"","family":"Marta","given":"E","non-dropping-particle":"","parse-names":false,"suffix":""}],"container-title":"Jurnal Masyarakat Negeri","id":"ITEM-1","issued":{"date-parts":[["2020"]]},"page":"17-21","title":"Pelatihan Pengembangan Peran Guru Dalam Membentuk Sikap Sosial Siswa Melalui Mata Pelajaran Ips Bagi Guru-Guru Sekolah Dasar Kelas Rendah","type":"article-journal","volume":"1"},"uris":["http://www.mendeley.com/documents/?uuid=99294c1e-eb18-45b2-af9b-b1c9205f24d8"]}],"mendeley":{"formattedCitation":"(Efendi &amp; Marta, 2020)","plainTextFormattedCitation":"(Efendi &amp; Marta, 2020)","previouslyFormattedCitation":"(Efendi &amp; Marta, 2020)"},"properties":{"noteIndex":0},"schema":"https://github.com/citation-style-language/schema/raw/master/csl-citation.json"}</w:instrText>
      </w:r>
      <w:r w:rsidRPr="00EE1EAB">
        <w:rPr>
          <w:rFonts w:ascii="Arial Narrow" w:eastAsia="Times New Roman" w:hAnsi="Arial Narrow"/>
          <w:color w:val="000000" w:themeColor="text1"/>
          <w:spacing w:val="1"/>
          <w:szCs w:val="22"/>
        </w:rPr>
        <w:fldChar w:fldCharType="separate"/>
      </w:r>
      <w:r w:rsidRPr="00EE1EAB">
        <w:rPr>
          <w:rFonts w:ascii="Arial Narrow" w:eastAsia="Times New Roman" w:hAnsi="Arial Narrow"/>
          <w:noProof/>
          <w:color w:val="000000" w:themeColor="text1"/>
          <w:spacing w:val="1"/>
          <w:szCs w:val="22"/>
        </w:rPr>
        <w:t>(Efendi &amp; Marta, 2020)</w:t>
      </w:r>
      <w:r w:rsidRPr="00EE1EAB">
        <w:rPr>
          <w:rFonts w:ascii="Arial Narrow" w:eastAsia="Times New Roman" w:hAnsi="Arial Narrow"/>
          <w:color w:val="000000" w:themeColor="text1"/>
          <w:spacing w:val="1"/>
          <w:szCs w:val="22"/>
        </w:rPr>
        <w:fldChar w:fldCharType="end"/>
      </w:r>
      <w:r w:rsidRPr="00EE1EAB">
        <w:rPr>
          <w:rFonts w:ascii="Arial Narrow" w:eastAsia="Times New Roman" w:hAnsi="Arial Narrow"/>
          <w:color w:val="000000" w:themeColor="text1"/>
          <w:spacing w:val="1"/>
          <w:szCs w:val="22"/>
        </w:rPr>
        <w:t xml:space="preserve">. This improvement improves the quality of learning in terms of teaching activities, student activities, classroom environment, and other factors </w:t>
      </w:r>
      <w:r w:rsidRPr="00EE1EAB">
        <w:rPr>
          <w:rFonts w:ascii="Arial Narrow" w:eastAsia="Times New Roman" w:hAnsi="Arial Narrow"/>
          <w:color w:val="000000" w:themeColor="text1"/>
          <w:spacing w:val="1"/>
          <w:szCs w:val="22"/>
        </w:rPr>
        <w:fldChar w:fldCharType="begin" w:fldLock="1"/>
      </w:r>
      <w:r w:rsidRPr="00EE1EAB">
        <w:rPr>
          <w:rFonts w:ascii="Arial Narrow" w:eastAsia="Times New Roman" w:hAnsi="Arial Narrow"/>
          <w:color w:val="000000" w:themeColor="text1"/>
          <w:spacing w:val="1"/>
          <w:szCs w:val="22"/>
        </w:rPr>
        <w:instrText>ADDIN CSL_CITATION {"citationItems":[{"id":"ITEM-1","itemData":{"abstract":"Pelanggaran perilaku kedisiplinan masih banyak dilakukan oleh siswa dan guru di Indonesia. Disiplin adalah salah satu nilai pendidikan karakter yang harus dikembangkan di sekolah. Penelitian ini bertujuan untuk mendeskripsikan bentuk-bentuk karakter disiplin, strategi guru dalam pengembangan karakter disiplin dan hambatan dalam pengembangan karakter disiplin siswa SD Muhammadiyah Blawong 1 Jetis Bantul Yogyakarta. Penelitian ini merupakan penelitian deskriptif kualitatif. Subjek penelitian adalah kepala sekolah, guru kelas, siswa, orang tua dan masyarakat. Informan dipilih berdasarkan pertimbangan orang yang paling paham mengenai karakter disiplin di sekolah. Objek penelitian yaitu strategi guru dalam pengembangan karakter disiplin siswa. Metode pengumpulan data menggunakan teknik wawancara, observasi dan dokumentasi. Analisis data dalam penelitian ini yaitu dengan reduksi data, penyajian data dan penarikan kesimpulan. Uji keabsahan data menggunakan triangulasi teknik, triangulasi sumber dan perpanjangan pengamatan. Hasil penelitian ini menunjukkan bahwa bentuk-bentuk karakter disiplin siswa SD Muhammadiyah Blawong 1 Jetis adalah disiplin waktu, disiplin menegakkan aturan, disiplin sikap dan disiplin dalam beribadah. Strategi guru dalam pengembangan karakter disiplin siswa adalah melalui kegiatan intrakurikuler, ekstrakurikuler, keteladanan, kegiatan pembiasaan dan mengikutsertakan siswa untuk mewakili sekolah dalam lomba. Dalam kegiatan intrakurikuler dan ekstrakurikuler ditetapkan adanya aturan dan sanksi bagi siswa yang melakukan pelanggaran kedisiplinan. Dalam pembiasaan guru memberikan pendekatan dan penekanan kepada siswa agar tidak mengulangi pelanggaran kedisipplinan. Hambatan dalam pengembangan karakter disiplin siswa adalah karakter siswa yang heterogen, latar belakang pola asuh orang tua siswa yang berbeda-beda, pengaruh penggunaan gadget, kebiasaan siswa saat dirumah, kemudian dibawa ke sekolah sehingga menjadikan siswa sulit beradaptasi dengan peraturan di sekolah.","author":[{"dropping-particle":"","family":"Rosdiana","given":"Mona","non-dropping-particle":"","parse-names":false,"suffix":""},{"dropping-particle":"","family":"Kurniawan","given":"M Ragil","non-dropping-particle":"","parse-names":false,"suffix":""}],"id":"ITEM-1","issued":{"date-parts":[["2019"]]},"page":"1-11","title":"Strategi Guru Dalam Pengembangan Karakter Disiplin Siswa Sd Muhammadiyah Blawong 1 Jetis Bantul Yogyakarta","type":"article-journal"},"uris":["http://www.mendeley.com/documents/?uuid=8d955ef8-84f1-48a7-8391-2fce261c293b"]}],"mendeley":{"formattedCitation":"(Rosdiana &amp; Kurniawan, 2019)","plainTextFormattedCitation":"(Rosdiana &amp; Kurniawan, 2019)","previouslyFormattedCitation":"(Rosdiana &amp; Kurniawan, 2019)"},"properties":{"noteIndex":0},"schema":"https://github.com/citation-style-language/schema/raw/master/csl-citation.json"}</w:instrText>
      </w:r>
      <w:r w:rsidRPr="00EE1EAB">
        <w:rPr>
          <w:rFonts w:ascii="Arial Narrow" w:eastAsia="Times New Roman" w:hAnsi="Arial Narrow"/>
          <w:color w:val="000000" w:themeColor="text1"/>
          <w:spacing w:val="1"/>
          <w:szCs w:val="22"/>
        </w:rPr>
        <w:fldChar w:fldCharType="separate"/>
      </w:r>
      <w:r w:rsidRPr="00EE1EAB">
        <w:rPr>
          <w:rFonts w:ascii="Arial Narrow" w:eastAsia="Times New Roman" w:hAnsi="Arial Narrow"/>
          <w:noProof/>
          <w:color w:val="000000" w:themeColor="text1"/>
          <w:spacing w:val="1"/>
          <w:szCs w:val="22"/>
        </w:rPr>
        <w:t>(Rosdiana &amp; Kurniawan, 2019)</w:t>
      </w:r>
      <w:r w:rsidRPr="00EE1EAB">
        <w:rPr>
          <w:rFonts w:ascii="Arial Narrow" w:eastAsia="Times New Roman" w:hAnsi="Arial Narrow"/>
          <w:color w:val="000000" w:themeColor="text1"/>
          <w:spacing w:val="1"/>
          <w:szCs w:val="22"/>
        </w:rPr>
        <w:fldChar w:fldCharType="end"/>
      </w:r>
      <w:r w:rsidRPr="00EE1EAB">
        <w:rPr>
          <w:rFonts w:ascii="Arial Narrow" w:eastAsia="Times New Roman" w:hAnsi="Arial Narrow"/>
          <w:color w:val="000000" w:themeColor="text1"/>
          <w:spacing w:val="-1"/>
          <w:szCs w:val="22"/>
        </w:rPr>
        <w:t>.</w:t>
      </w:r>
    </w:p>
    <w:p w14:paraId="5F900E0B" w14:textId="77777777" w:rsidR="007C1C9B" w:rsidRPr="00EE1EAB" w:rsidRDefault="007C1C9B" w:rsidP="007C1C9B">
      <w:pPr>
        <w:spacing w:before="120" w:after="0" w:line="240" w:lineRule="auto"/>
        <w:ind w:firstLine="567"/>
        <w:jc w:val="both"/>
        <w:rPr>
          <w:rFonts w:ascii="Arial Narrow" w:eastAsia="Times New Roman" w:hAnsi="Arial Narrow"/>
          <w:szCs w:val="22"/>
        </w:rPr>
      </w:pPr>
      <w:r w:rsidRPr="00EE1EAB">
        <w:rPr>
          <w:rFonts w:ascii="Arial Narrow" w:eastAsia="Times New Roman" w:hAnsi="Arial Narrow"/>
          <w:spacing w:val="-3"/>
          <w:szCs w:val="22"/>
        </w:rPr>
        <w:t xml:space="preserve">The educational setting, students develop into individuals who master information, talents, life skills, and the ability to exist in a community. An educated person is supposed to be able to use what he has learnt throughout his life while living in society. As a result, education is critical in developing the personality of a person who is capable of mastering science while also living in a harmonious society </w:t>
      </w:r>
      <w:r w:rsidRPr="00EE1EAB">
        <w:rPr>
          <w:rFonts w:ascii="Arial Narrow" w:hAnsi="Arial Narrow"/>
          <w:color w:val="000000" w:themeColor="text1"/>
          <w:szCs w:val="22"/>
        </w:rPr>
        <w:fldChar w:fldCharType="begin" w:fldLock="1"/>
      </w:r>
      <w:r w:rsidRPr="00EE1EAB">
        <w:rPr>
          <w:rFonts w:ascii="Arial Narrow" w:hAnsi="Arial Narrow"/>
          <w:color w:val="000000" w:themeColor="text1"/>
          <w:szCs w:val="22"/>
        </w:rPr>
        <w:instrText>ADDIN CSL_CITATION {"citationItems":[{"id":"ITEM-1","itemData":{"abstract":"Strategi pembelajaran aktif diimplementasikan sejak kini.Selama prosesbelajar lebih sering didefinisikansebagai guru yang menjelaskan materi dan mendengarkan siswa yang dianggap sebagai interaksi pasif. Bagian dari makalah iniadalah untuk membahas pembelajaran aktif, terutama di sekolah dasar dengan tujuan untuk memberikan gambaran dan contoh pembelajaran terapandi sekolah sejauh mungkin Metode yang digunakan adalah analisis deskriptif","author":[{"dropping-particle":"","family":"Nurdyansah","given":"Fitriyani Toyiba","non-dropping-particle":"","parse-names":false,"suffix":""}],"container-title":"Jurnal Pendidikan","id":"ITEM-1","issue":"1","issued":{"date-parts":[["2018"]]},"page":"929-930","title":"Pengaruh Strategi Pembelajaran Aktif Terhadap Hasil Belajar Madrasah Obtiaiyah","type":"article-journal","volume":"3"},"uris":["http://www.mendeley.com/documents/?uuid=65883281-e52c-4708-868d-64ba1badbae6"]}],"mendeley":{"formattedCitation":"(Nurdyansah, 2018)","plainTextFormattedCitation":"(Nurdyansah, 2018)"},"properties":{"noteIndex":0},"schema":"https://github.com/citation-style-language/schema/raw/master/csl-citation.json"}</w:instrText>
      </w:r>
      <w:r w:rsidRPr="00EE1EAB">
        <w:rPr>
          <w:rFonts w:ascii="Arial Narrow" w:hAnsi="Arial Narrow"/>
          <w:color w:val="000000" w:themeColor="text1"/>
          <w:szCs w:val="22"/>
        </w:rPr>
        <w:fldChar w:fldCharType="separate"/>
      </w:r>
      <w:r w:rsidRPr="00EE1EAB">
        <w:rPr>
          <w:rFonts w:ascii="Arial Narrow" w:hAnsi="Arial Narrow"/>
          <w:color w:val="000000" w:themeColor="text1"/>
          <w:szCs w:val="22"/>
        </w:rPr>
        <w:t>(Nurdyansah, 2018)</w:t>
      </w:r>
      <w:r w:rsidRPr="00EE1EAB">
        <w:rPr>
          <w:rFonts w:ascii="Arial Narrow" w:hAnsi="Arial Narrow"/>
          <w:color w:val="000000" w:themeColor="text1"/>
          <w:szCs w:val="22"/>
        </w:rPr>
        <w:fldChar w:fldCharType="end"/>
      </w:r>
      <w:r w:rsidRPr="00EE1EAB">
        <w:rPr>
          <w:rFonts w:ascii="Arial Narrow" w:eastAsia="Times New Roman" w:hAnsi="Arial Narrow"/>
          <w:szCs w:val="22"/>
        </w:rPr>
        <w:t>.</w:t>
      </w:r>
    </w:p>
    <w:p w14:paraId="3477AE43" w14:textId="0ADE3577" w:rsidR="007C1C9B" w:rsidRPr="00EE1EAB" w:rsidRDefault="007C1C9B" w:rsidP="007C1C9B">
      <w:pPr>
        <w:spacing w:before="120" w:after="0" w:line="240" w:lineRule="auto"/>
        <w:ind w:firstLine="567"/>
        <w:jc w:val="both"/>
        <w:rPr>
          <w:rFonts w:ascii="Arial Narrow" w:eastAsia="Times New Roman" w:hAnsi="Arial Narrow"/>
          <w:color w:val="000000" w:themeColor="text1"/>
          <w:szCs w:val="22"/>
        </w:rPr>
      </w:pPr>
      <w:r w:rsidRPr="00EE1EAB">
        <w:rPr>
          <w:rFonts w:ascii="Arial Narrow" w:eastAsia="Times New Roman" w:hAnsi="Arial Narrow"/>
          <w:color w:val="000000" w:themeColor="text1"/>
          <w:spacing w:val="1"/>
          <w:szCs w:val="22"/>
        </w:rPr>
        <w:t xml:space="preserve">The character development of each individual is influenced by internal and external factors. Certain traits are passed down from generation to generation in each student </w:t>
      </w:r>
      <w:r w:rsidRPr="00EE1EAB">
        <w:rPr>
          <w:rFonts w:ascii="Arial Narrow" w:eastAsia="Times New Roman" w:hAnsi="Arial Narrow"/>
          <w:color w:val="000000" w:themeColor="text1"/>
          <w:spacing w:val="1"/>
          <w:szCs w:val="22"/>
        </w:rPr>
        <w:fldChar w:fldCharType="begin" w:fldLock="1"/>
      </w:r>
      <w:r w:rsidRPr="00EE1EAB">
        <w:rPr>
          <w:rFonts w:ascii="Arial Narrow" w:eastAsia="Times New Roman" w:hAnsi="Arial Narrow"/>
          <w:color w:val="000000" w:themeColor="text1"/>
          <w:spacing w:val="1"/>
          <w:szCs w:val="22"/>
        </w:rPr>
        <w:instrText>ADDIN CSL_CITATION {"citationItems":[{"id":"ITEM-1","itemData":{"ISSN":"2579-4833","abstract":"Abstrak: Proses pembelajaran anak tidak tergantung pada aspek inteligensi atau kemampuan kognitif saja, tetapi juga dipengaruhi oleh aspek lain seperti aspek perkembangan emosi dan sosial. Aspek emosi dan sosial ini sangat berpengaruh terhadap prilaku anak kepada dirinya, orang lain dan lingkungannya. Pada anak usia dini aspek sosial emosi ini dapat dikembangkan melalui pembelajaran sosial emosional. Dimana pembelajaran sosial emosional adalah proses mengembangkan keterampilan, sikap, dan nilai-nilai yang diperlukan untuk memperoleh kompetensi sosial dan emosional sebagai modal anak dalam berinteraksi dengan dirinya, orang lain dan lingkungan sekitar. Pembelajaran sosial emosional ini dapat dijadikan sebagai awal dan dasar penanaman pendidikan karakter kepada anak usia dini. Ada empat kompetensi kunci pengembangan dalam aspek sosial emosional anak; self-awareness, self-management, social awareness, responsible decision making, dan relationship management. Keempat kompetensi ini penting dikembangkan sejak usia dini untuk membangun dan menanamkan keterampilan sosial anak. Karena dengan mengembangkan keempat aspek sosial emosional anak tersebut akan berimplikasi pada tertanamnya sifat-sifat baik/ karakter-karakter unggul pada diri anak dalam dunia sosial. Metode-metode seperti bermain, modeling, story telling, drama dan lainnya tepat digunakan untuk mengembangkan keempat keterampilan tersebut. Kata kunci: PAUD, pendidikan karakter, pembelajaran sosial emosional Abstract: Children’s learning process does not depend only on the aspect of intelligence or cognitive abilities, but also influenced by other aspects such as emotional and social aspects of development. The emotional and social aspects have big influence on the child behavior toward himself, others and the environment. In early childhood social emotional aspects can be developed through social emotional learning. Social emotional learning is the process of developing skills, attitudes, and values necessary to acquire social and emotional competence as a capital of children in interacting with himself, others and the environment. Emotional social learning can serve as the beginning and foundation in plantings character education to early childhood. There are four key competencies in social emotional development of children; self-awareness, self-management, social awareness, responsible decision making, and relationship management. These four competencies are important to be developed since early age …","author":[{"dropping-particle":"","family":"Hadi","given":"Syamsul","non-dropping-particle":"","parse-names":false,"suffix":""}],"container-title":"Jurnal Teknodik","id":"ITEM-1","issue":"2","issued":{"date-parts":[["2011"]]},"page":"227-240","title":"Pembelajaran Sosial Emosional Sebagai Dasar Pendidikan Karakter Anak Usia Dini","type":"article-journal","volume":"15"},"uris":["http://www.mendeley.com/documents/?uuid=4613792b-ceeb-42f5-8962-16fd9920035d"]}],"mendeley":{"formattedCitation":"(Hadi, 2011)","plainTextFormattedCitation":"(Hadi, 2011)","previouslyFormattedCitation":"(Hadi, 2011)"},"properties":{"noteIndex":0},"schema":"https://github.com/citation-style-language/schema/raw/master/csl-citation.json"}</w:instrText>
      </w:r>
      <w:r w:rsidRPr="00EE1EAB">
        <w:rPr>
          <w:rFonts w:ascii="Arial Narrow" w:eastAsia="Times New Roman" w:hAnsi="Arial Narrow"/>
          <w:color w:val="000000" w:themeColor="text1"/>
          <w:spacing w:val="1"/>
          <w:szCs w:val="22"/>
        </w:rPr>
        <w:fldChar w:fldCharType="separate"/>
      </w:r>
      <w:r w:rsidRPr="00EE1EAB">
        <w:rPr>
          <w:rFonts w:ascii="Arial Narrow" w:eastAsia="Times New Roman" w:hAnsi="Arial Narrow"/>
          <w:noProof/>
          <w:color w:val="000000" w:themeColor="text1"/>
          <w:spacing w:val="1"/>
          <w:szCs w:val="22"/>
        </w:rPr>
        <w:t>(Hadi, 2011)</w:t>
      </w:r>
      <w:r w:rsidRPr="00EE1EAB">
        <w:rPr>
          <w:rFonts w:ascii="Arial Narrow" w:eastAsia="Times New Roman" w:hAnsi="Arial Narrow"/>
          <w:color w:val="000000" w:themeColor="text1"/>
          <w:spacing w:val="1"/>
          <w:szCs w:val="22"/>
        </w:rPr>
        <w:fldChar w:fldCharType="end"/>
      </w:r>
      <w:r w:rsidRPr="00EE1EAB">
        <w:rPr>
          <w:rFonts w:ascii="Arial Narrow" w:eastAsia="Times New Roman" w:hAnsi="Arial Narrow"/>
          <w:color w:val="000000" w:themeColor="text1"/>
          <w:spacing w:val="1"/>
          <w:szCs w:val="22"/>
        </w:rPr>
        <w:t xml:space="preserve">. External elements, such as environmental influences and family circumstances, have an impact on character development. External factors are very influential on how a person's personality is formed </w:t>
      </w:r>
      <w:r w:rsidRPr="00EE1EAB">
        <w:rPr>
          <w:rFonts w:ascii="Arial Narrow" w:eastAsia="Times New Roman" w:hAnsi="Arial Narrow"/>
          <w:color w:val="000000" w:themeColor="text1"/>
          <w:spacing w:val="1"/>
          <w:szCs w:val="22"/>
        </w:rPr>
        <w:fldChar w:fldCharType="begin" w:fldLock="1"/>
      </w:r>
      <w:r w:rsidRPr="00EE1EAB">
        <w:rPr>
          <w:rFonts w:ascii="Arial Narrow" w:eastAsia="Times New Roman" w:hAnsi="Arial Narrow"/>
          <w:color w:val="000000" w:themeColor="text1"/>
          <w:spacing w:val="1"/>
          <w:szCs w:val="22"/>
        </w:rPr>
        <w:instrText>ADDIN CSL_CITATION {"citationItems":[{"id":"ITEM-1","itemData":{"ISSN":"2528-6250","abstract":"Tujuan penelitian ini mendeskripsikan tentang strategi guru kelas yang efektif dalam menumbuhkan sikap disiplin siswa. Penelitian ini menggunakan pendekatan kualitatif fenomenologi dengan subjek penelitian adalah guru kelas tinggi SDN 211/IX Mendalo Darat sebanyak tiga orang. Data dikumpulkan melalui observasi dan wawancara serta dianalisis dengan cara pengklasifikasian data, reduksi data, menyajian dan menarik kesimpulan. Hasil penelitian menunjukan strategi pengelolaan kelas yang efektif dilakukan guru dalam menumbuhkan sikap disiplin siswa tercermin dari pengoptimalan pengelolaan kelas, pengaturan tempat duduk yang hetrogen, memainkan intonasi suara saat pembelajaran, dan kehadiran siswa masuk kelas dengan tepat waktu. Penelitian memberikan kesimpulan bahwa sikap disiplin siswa dapat ditumbuhkan dengan strategi guru dalam pengelolaan kelas yang efektif.","author":[{"dropping-particle":"","family":"Yantoro","given":"Yantoro","non-dropping-particle":"","parse-names":false,"suffix":""}],"container-title":"Jurnal Muara Pendidikan","id":"ITEM-1","issue":"1","issued":{"date-parts":[["2020"]]},"page":"586-592","title":"Strategi Pengelolaan Kelas Yang Efektif Dalam Menumbuhkan Sikap Disiplin Siswa","type":"article-journal","volume":"5"},"uris":["http://www.mendeley.com/documents/?uuid=01a03ce2-9300-4bc3-b08e-381c9853de9e"]}],"mendeley":{"formattedCitation":"(Yantoro, 2020)","plainTextFormattedCitation":"(Yantoro, 2020)","previouslyFormattedCitation":"(Yantoro, 2020)"},"properties":{"noteIndex":0},"schema":"https://github.com/citation-style-language/schema/raw/master/csl-citation.json"}</w:instrText>
      </w:r>
      <w:r w:rsidRPr="00EE1EAB">
        <w:rPr>
          <w:rFonts w:ascii="Arial Narrow" w:eastAsia="Times New Roman" w:hAnsi="Arial Narrow"/>
          <w:color w:val="000000" w:themeColor="text1"/>
          <w:spacing w:val="1"/>
          <w:szCs w:val="22"/>
        </w:rPr>
        <w:fldChar w:fldCharType="separate"/>
      </w:r>
      <w:r w:rsidRPr="00EE1EAB">
        <w:rPr>
          <w:rFonts w:ascii="Arial Narrow" w:eastAsia="Times New Roman" w:hAnsi="Arial Narrow"/>
          <w:noProof/>
          <w:color w:val="000000" w:themeColor="text1"/>
          <w:spacing w:val="1"/>
          <w:szCs w:val="22"/>
        </w:rPr>
        <w:t>(Yantoro, 2020)</w:t>
      </w:r>
      <w:r w:rsidRPr="00EE1EAB">
        <w:rPr>
          <w:rFonts w:ascii="Arial Narrow" w:eastAsia="Times New Roman" w:hAnsi="Arial Narrow"/>
          <w:color w:val="000000" w:themeColor="text1"/>
          <w:spacing w:val="1"/>
          <w:szCs w:val="22"/>
        </w:rPr>
        <w:fldChar w:fldCharType="end"/>
      </w:r>
      <w:r w:rsidRPr="00EE1EAB">
        <w:rPr>
          <w:rFonts w:ascii="Arial Narrow" w:eastAsia="Times New Roman" w:hAnsi="Arial Narrow"/>
          <w:color w:val="000000" w:themeColor="text1"/>
          <w:spacing w:val="1"/>
          <w:szCs w:val="22"/>
        </w:rPr>
        <w:t xml:space="preserve">. A person will be good if he is in a good mood and learns good things. On the other hand, if a person is in a difficult situation and learns something unpleasant, that person will become less good </w:t>
      </w:r>
      <w:r w:rsidRPr="00EE1EAB">
        <w:rPr>
          <w:rFonts w:ascii="Arial Narrow" w:eastAsia="Times New Roman" w:hAnsi="Arial Narrow"/>
          <w:color w:val="000000" w:themeColor="text1"/>
          <w:spacing w:val="1"/>
          <w:szCs w:val="22"/>
        </w:rPr>
        <w:fldChar w:fldCharType="begin" w:fldLock="1"/>
      </w:r>
      <w:r w:rsidRPr="00EE1EAB">
        <w:rPr>
          <w:rFonts w:ascii="Arial Narrow" w:eastAsia="Times New Roman" w:hAnsi="Arial Narrow"/>
          <w:color w:val="000000" w:themeColor="text1"/>
          <w:spacing w:val="1"/>
          <w:szCs w:val="22"/>
        </w:rPr>
        <w:instrText>ADDIN CSL_CITATION {"citationItems":[{"id":"ITEM-1","itemData":{"abstract":"… 153-154 yang fungsinya untuk menilai setiap indikator siswa. 2. Analisis Faktor Pendukung dan Penghambat Guru PAI dalam mengembangkan Kompetensi Sikap Sosial Dalam setiap proses pelaksanaan sebuah pengembangan pendidikan tidak selalu berlangsung lancar …","author":[{"dropping-particle":"","family":"Mulia","given":"A T","non-dropping-particle":"","parse-names":false,"suffix":""},{"dropping-particle":"","family":"Iswandhiari","given":"W","non-dropping-particle":"","parse-names":false,"suffix":""}],"container-title":"AL-HIKMAH (Jurnal)","id":"ITEM-1","issue":"2","issued":{"date-parts":[["2019"]]},"page":"98-108","title":"Strategi Guru Pendidikan Agama Islam Dalam Mengembangkan Kompetensi Sikap Sosial Siswa di SMA Negeri 1 Benai","type":"article-journal","volume":"1"},"uris":["http://www.mendeley.com/documents/?uuid=cae55a76-d651-4c78-bd6a-e14a42ad9ad9"]}],"mendeley":{"formattedCitation":"(Mulia &amp; Iswandhiari, 2019)","plainTextFormattedCitation":"(Mulia &amp; Iswandhiari, 2019)","previouslyFormattedCitation":"(Mulia &amp; Iswandhiari, 2019)"},"properties":{"noteIndex":0},"schema":"https://github.com/citation-style-language/schema/raw/master/csl-citation.json"}</w:instrText>
      </w:r>
      <w:r w:rsidRPr="00EE1EAB">
        <w:rPr>
          <w:rFonts w:ascii="Arial Narrow" w:eastAsia="Times New Roman" w:hAnsi="Arial Narrow"/>
          <w:color w:val="000000" w:themeColor="text1"/>
          <w:spacing w:val="1"/>
          <w:szCs w:val="22"/>
        </w:rPr>
        <w:fldChar w:fldCharType="separate"/>
      </w:r>
      <w:r w:rsidRPr="00EE1EAB">
        <w:rPr>
          <w:rFonts w:ascii="Arial Narrow" w:eastAsia="Times New Roman" w:hAnsi="Arial Narrow"/>
          <w:noProof/>
          <w:color w:val="000000" w:themeColor="text1"/>
          <w:spacing w:val="1"/>
          <w:szCs w:val="22"/>
        </w:rPr>
        <w:t>(Mulia &amp; Iswandhiari, 2019</w:t>
      </w:r>
      <w:r w:rsidR="008A4707">
        <w:rPr>
          <w:rFonts w:ascii="Arial Narrow" w:eastAsia="Times New Roman" w:hAnsi="Arial Narrow"/>
          <w:noProof/>
          <w:color w:val="000000" w:themeColor="text1"/>
          <w:spacing w:val="1"/>
          <w:szCs w:val="22"/>
        </w:rPr>
        <w:t>; Weda, et al., 2022</w:t>
      </w:r>
      <w:r w:rsidRPr="00EE1EAB">
        <w:rPr>
          <w:rFonts w:ascii="Arial Narrow" w:eastAsia="Times New Roman" w:hAnsi="Arial Narrow"/>
          <w:noProof/>
          <w:color w:val="000000" w:themeColor="text1"/>
          <w:spacing w:val="1"/>
          <w:szCs w:val="22"/>
        </w:rPr>
        <w:t>)</w:t>
      </w:r>
      <w:r w:rsidRPr="00EE1EAB">
        <w:rPr>
          <w:rFonts w:ascii="Arial Narrow" w:eastAsia="Times New Roman" w:hAnsi="Arial Narrow"/>
          <w:color w:val="000000" w:themeColor="text1"/>
          <w:spacing w:val="1"/>
          <w:szCs w:val="22"/>
        </w:rPr>
        <w:fldChar w:fldCharType="end"/>
      </w:r>
      <w:r w:rsidRPr="00EE1EAB">
        <w:rPr>
          <w:rFonts w:ascii="Arial Narrow" w:eastAsia="Times New Roman" w:hAnsi="Arial Narrow"/>
          <w:color w:val="000000" w:themeColor="text1"/>
          <w:szCs w:val="22"/>
        </w:rPr>
        <w:t>.</w:t>
      </w:r>
    </w:p>
    <w:p w14:paraId="6E651A40" w14:textId="77777777" w:rsidR="007C1C9B" w:rsidRPr="00EE1EAB" w:rsidRDefault="007C1C9B" w:rsidP="007C1C9B">
      <w:pPr>
        <w:spacing w:before="120" w:after="0" w:line="240" w:lineRule="auto"/>
        <w:ind w:firstLine="567"/>
        <w:jc w:val="both"/>
        <w:rPr>
          <w:rFonts w:ascii="Arial Narrow" w:eastAsia="Times New Roman" w:hAnsi="Arial Narrow"/>
          <w:color w:val="000000" w:themeColor="text1"/>
          <w:spacing w:val="1"/>
          <w:szCs w:val="22"/>
        </w:rPr>
      </w:pPr>
      <w:r w:rsidRPr="00EE1EAB">
        <w:rPr>
          <w:rFonts w:ascii="Arial Narrow" w:hAnsi="Arial Narrow"/>
          <w:color w:val="000000"/>
          <w:szCs w:val="22"/>
        </w:rPr>
        <w:t xml:space="preserve">Students are provided general knowledge regarding social attitudes that must be possessed by each individual during the learning process. This is consistent with healthy and successful student behavior, and it can affect student attitudes positively. </w:t>
      </w:r>
      <w:r w:rsidRPr="00EE1EAB">
        <w:rPr>
          <w:rFonts w:ascii="Arial Narrow" w:eastAsia="Times New Roman" w:hAnsi="Arial Narrow"/>
          <w:color w:val="000000" w:themeColor="text1"/>
          <w:spacing w:val="-3"/>
          <w:szCs w:val="22"/>
        </w:rPr>
        <w:t xml:space="preserve">Learning in the classroom, students develop into individuals who master information, talents, life skills, and </w:t>
      </w:r>
      <w:r w:rsidRPr="00EE1EAB">
        <w:rPr>
          <w:rFonts w:ascii="Arial Narrow" w:eastAsia="Times New Roman" w:hAnsi="Arial Narrow"/>
          <w:color w:val="000000" w:themeColor="text1"/>
          <w:spacing w:val="-3"/>
          <w:szCs w:val="22"/>
        </w:rPr>
        <w:lastRenderedPageBreak/>
        <w:t xml:space="preserve">the ability to exist in society. An educated person should be able to use what he has learned throughout his life when living side by side in society. </w:t>
      </w:r>
      <w:r w:rsidRPr="00EE1EAB">
        <w:rPr>
          <w:rFonts w:ascii="Arial Narrow" w:eastAsia="Times New Roman" w:hAnsi="Arial Narrow"/>
          <w:color w:val="000000" w:themeColor="text1"/>
          <w:spacing w:val="-3"/>
          <w:szCs w:val="22"/>
        </w:rPr>
        <w:fldChar w:fldCharType="begin" w:fldLock="1"/>
      </w:r>
      <w:r w:rsidRPr="00EE1EAB">
        <w:rPr>
          <w:rFonts w:ascii="Arial Narrow" w:eastAsia="Times New Roman" w:hAnsi="Arial Narrow"/>
          <w:color w:val="000000" w:themeColor="text1"/>
          <w:spacing w:val="-3"/>
          <w:szCs w:val="22"/>
        </w:rPr>
        <w:instrText>ADDIN CSL_CITATION {"citationItems":[{"id":"ITEM-1","itemData":{"ISSN":"2252-8164","abstract":"Criticism of the world of education about the intellectual abilities of students that are not balanced with the attitude they have is never lost. Every time an immoral student act occurs, the glory of education is tarnished. In this connection, education is no longer the right place to foster moral and religious students. So, it is necessary to motivate students to be motivated to do the best. Various thoughts are offered to motivate students in kindness. One of them is the fostering of spiritual and social attitudes through schools, either through the intracuricular door or the extracurricular door. Within the two entrances for developing this attitude there are various activities such as Islamic education learning and guidance-counseling in intracuricular activities, and Red Cross Teenagers, Scouts, and Rohis in extracurricular activities. In addition to the forms of attitude building activities, strategies and ways of fostering attitudes can also be offered in these types of activities.","author":[{"dropping-particle":"","family":"Mohamad Aso Samsudin","given":"","non-dropping-particle":"","parse-names":false,"suffix":""},{"dropping-particle":"","family":"Ukhtul Iffah","given":"","non-dropping-particle":"","parse-names":false,"suffix":""}],"container-title":"Edupedia","id":"ITEM-1","issue":"2","issued":{"date-parts":[["2020"]]},"page":"59-69","title":"Menumbuhkan Sikap Sosial Dan Spiritual Siswa Di Sekolah","type":"article-journal","volume":"4"},"uris":["http://www.mendeley.com/documents/?uuid=16ffc737-e770-4df4-8854-9df632a49181"]}],"mendeley":{"formattedCitation":"(Mohamad Aso Samsudin &amp; Ukhtul Iffah, 2020)","plainTextFormattedCitation":"(Mohamad Aso Samsudin &amp; Ukhtul Iffah, 2020)","previouslyFormattedCitation":"(Mohamad Aso Samsudin &amp; Ukhtul Iffah, 2020)"},"properties":{"noteIndex":0},"schema":"https://github.com/citation-style-language/schema/raw/master/csl-citation.json"}</w:instrText>
      </w:r>
      <w:r w:rsidRPr="00EE1EAB">
        <w:rPr>
          <w:rFonts w:ascii="Arial Narrow" w:eastAsia="Times New Roman" w:hAnsi="Arial Narrow"/>
          <w:color w:val="000000" w:themeColor="text1"/>
          <w:spacing w:val="-3"/>
          <w:szCs w:val="22"/>
        </w:rPr>
        <w:fldChar w:fldCharType="separate"/>
      </w:r>
      <w:r w:rsidRPr="00EE1EAB">
        <w:rPr>
          <w:rFonts w:ascii="Arial Narrow" w:eastAsia="Times New Roman" w:hAnsi="Arial Narrow"/>
          <w:noProof/>
          <w:color w:val="000000" w:themeColor="text1"/>
          <w:spacing w:val="-3"/>
          <w:szCs w:val="22"/>
        </w:rPr>
        <w:t>(Mohamad Aso Samsudin &amp; Ukhtul Iffah, 2020)</w:t>
      </w:r>
      <w:r w:rsidRPr="00EE1EAB">
        <w:rPr>
          <w:rFonts w:ascii="Arial Narrow" w:eastAsia="Times New Roman" w:hAnsi="Arial Narrow"/>
          <w:color w:val="000000" w:themeColor="text1"/>
          <w:spacing w:val="-3"/>
          <w:szCs w:val="22"/>
        </w:rPr>
        <w:fldChar w:fldCharType="end"/>
      </w:r>
      <w:r w:rsidRPr="00EE1EAB">
        <w:rPr>
          <w:rFonts w:ascii="Arial Narrow" w:eastAsia="Times New Roman" w:hAnsi="Arial Narrow"/>
          <w:color w:val="000000" w:themeColor="text1"/>
          <w:spacing w:val="-3"/>
          <w:szCs w:val="22"/>
        </w:rPr>
        <w:t xml:space="preserve">. As a result, education is critical in the development of a personality capable of mastering science while living in a harmonious society. Students today must comprehend the significance of education in developing the social character of persons </w:t>
      </w:r>
      <w:r w:rsidRPr="00EE1EAB">
        <w:rPr>
          <w:rFonts w:ascii="Arial Narrow" w:eastAsia="Times New Roman" w:hAnsi="Arial Narrow"/>
          <w:color w:val="000000" w:themeColor="text1"/>
          <w:spacing w:val="1"/>
          <w:szCs w:val="22"/>
        </w:rPr>
        <w:fldChar w:fldCharType="begin" w:fldLock="1"/>
      </w:r>
      <w:r w:rsidRPr="00EE1EAB">
        <w:rPr>
          <w:rFonts w:ascii="Arial Narrow" w:eastAsia="Times New Roman" w:hAnsi="Arial Narrow"/>
          <w:color w:val="000000" w:themeColor="text1"/>
          <w:spacing w:val="1"/>
          <w:szCs w:val="22"/>
        </w:rPr>
        <w:instrText>ADDIN CSL_CITATION {"citationItems":[{"id":"ITEM-1","itemData":{"DOI":"10.37680/qalamuna.v13i2.802","ISSN":"1907-6355","abstract":"The character of social care is one of the characters that must be developed in the State of Indonesia, strengthening the character (character) in students must be done optimally so that it supports in strengthening the national identity that cares regardless of race and culture or even religion. Several cases of the lack of social care around the community, as Tabi'in explained that the all-digital era encourages individualism, this can be seen when an incident occurs, such as when a friend or other person falls (hit by a disaster), the first thing to do is not help him. However, on the contrary, some individuals are more busy capturing these moments by taking pictures or sharing on social media networks. This study used a qualitative method with an empirical background case study approach at the Muhammadiyah 1 Menganti Gresik Elementary School. The primary data sources in this study were class teachers ranging from grades 1-6. Methods of data collection using participatory observation, semi-structured interviews and documentation at the Muhammadiyah 1 Menganti Gresik Elementary School. In the process of collecting data, researchers used data analysis techniques from Miles and Hubarman, data condensation, display data and recording conclusions. The process of cultivating the character of social care in students, there are two stages carried out by the Muhammadiyah 1 Menganti Gresik Elementary School. First, is the example of the teacher. Second, is habituation that must be carried out continuously. Meanwhile, in strengthening the two stages, Muhammadiyah 1 Menganti Gresik Elementary School, several programs, namely: philanthropy, takjil on the road, donations for victims of natural disasters, social services, distribution of qurban meat and qurban for food safety.","author":[{"dropping-particle":"","family":"Arif","given":"Muhamad","non-dropping-particle":"","parse-names":false,"suffix":""},{"dropping-particle":"","family":"Rahmayanti, Jesica Dwi","given":"Fitri Diah","non-dropping-particle":"","parse-names":false,"suffix":""}],"container-title":"Qalamuna: Jurnal Pendidikan, Sosial, dan Agama","id":"ITEM-1","issue":"2","issued":{"date-parts":[["2021"]]},"page":"289-308","title":"Penanaman Karakter Peduli Sosial Pada Siswa Sekolah Dasar","type":"article-journal","volume":"13"},"uris":["http://www.mendeley.com/documents/?uuid=148911bf-71a8-4522-92f6-0dd362932d81"]}],"mendeley":{"formattedCitation":"(Arif &amp; Rahmayanti, Jesica Dwi, 2021)","plainTextFormattedCitation":"(Arif &amp; Rahmayanti, Jesica Dwi, 2021)","previouslyFormattedCitation":"(Arif &amp; Rahmayanti, Jesica Dwi, 2021)"},"properties":{"noteIndex":0},"schema":"https://github.com/citation-style-language/schema/raw/master/csl-citation.json"}</w:instrText>
      </w:r>
      <w:r w:rsidRPr="00EE1EAB">
        <w:rPr>
          <w:rFonts w:ascii="Arial Narrow" w:eastAsia="Times New Roman" w:hAnsi="Arial Narrow"/>
          <w:color w:val="000000" w:themeColor="text1"/>
          <w:spacing w:val="1"/>
          <w:szCs w:val="22"/>
        </w:rPr>
        <w:fldChar w:fldCharType="separate"/>
      </w:r>
      <w:r w:rsidRPr="00EE1EAB">
        <w:rPr>
          <w:rFonts w:ascii="Arial Narrow" w:eastAsia="Times New Roman" w:hAnsi="Arial Narrow"/>
          <w:noProof/>
          <w:color w:val="000000" w:themeColor="text1"/>
          <w:spacing w:val="1"/>
          <w:szCs w:val="22"/>
        </w:rPr>
        <w:t>(Arif &amp; Rahmayanti, Jesica Dwi, 2021)</w:t>
      </w:r>
      <w:r w:rsidRPr="00EE1EAB">
        <w:rPr>
          <w:rFonts w:ascii="Arial Narrow" w:eastAsia="Times New Roman" w:hAnsi="Arial Narrow"/>
          <w:color w:val="000000" w:themeColor="text1"/>
          <w:spacing w:val="1"/>
          <w:szCs w:val="22"/>
        </w:rPr>
        <w:fldChar w:fldCharType="end"/>
      </w:r>
      <w:r w:rsidRPr="00EE1EAB">
        <w:rPr>
          <w:rFonts w:ascii="Arial Narrow" w:eastAsia="Times New Roman" w:hAnsi="Arial Narrow"/>
          <w:color w:val="000000" w:themeColor="text1"/>
          <w:spacing w:val="1"/>
          <w:szCs w:val="22"/>
        </w:rPr>
        <w:t xml:space="preserve">. </w:t>
      </w:r>
    </w:p>
    <w:p w14:paraId="37AD0841" w14:textId="77777777" w:rsidR="007C1C9B" w:rsidRPr="00EE1EAB" w:rsidRDefault="007C1C9B" w:rsidP="007C1C9B">
      <w:pPr>
        <w:spacing w:before="120" w:after="0" w:line="240" w:lineRule="auto"/>
        <w:ind w:firstLine="567"/>
        <w:jc w:val="both"/>
        <w:rPr>
          <w:rFonts w:ascii="Arial Narrow" w:hAnsi="Arial Narrow"/>
          <w:color w:val="000000"/>
          <w:szCs w:val="22"/>
        </w:rPr>
      </w:pPr>
      <w:r w:rsidRPr="00EE1EAB">
        <w:rPr>
          <w:rFonts w:ascii="Arial Narrow" w:eastAsia="Times New Roman" w:hAnsi="Arial Narrow"/>
          <w:color w:val="000000" w:themeColor="text1"/>
          <w:spacing w:val="1"/>
          <w:szCs w:val="22"/>
        </w:rPr>
        <w:t xml:space="preserve">Education should not just focus on improving cognitive abilities, but also on the attitudes and behaviors of pupils </w:t>
      </w:r>
      <w:r w:rsidRPr="00EE1EAB">
        <w:rPr>
          <w:rFonts w:ascii="Arial Narrow" w:eastAsia="Times New Roman" w:hAnsi="Arial Narrow"/>
          <w:color w:val="000000" w:themeColor="text1"/>
          <w:spacing w:val="1"/>
          <w:szCs w:val="22"/>
        </w:rPr>
        <w:fldChar w:fldCharType="begin" w:fldLock="1"/>
      </w:r>
      <w:r w:rsidRPr="00EE1EAB">
        <w:rPr>
          <w:rFonts w:ascii="Arial Narrow" w:eastAsia="Times New Roman" w:hAnsi="Arial Narrow"/>
          <w:color w:val="000000" w:themeColor="text1"/>
          <w:spacing w:val="1"/>
          <w:szCs w:val="22"/>
        </w:rPr>
        <w:instrText>ADDIN CSL_CITATION {"citationItems":[{"id":"ITEM-1","itemData":{"abstract":"… musikalisasi puisi, dan alat-alat yang dapat menimbulkan bunyi sehingga menghidupkan dalam pembelajaran … siswa. Guru sedapat mungkin agar dapat mencari materi yang mudah untuk dipahami … digunakan guru saat pembelajaran sastra ialah metode inkuiri. Kesulitan …","author":[{"dropping-particle":"","family":"Semadi","given":"Y P","non-dropping-particle":"","parse-names":false,"suffix":""}],"container-title":"Stilistika: Jurnal Pendidikan Bahasa dan Seni","id":"ITEM-1","issue":"November","issued":{"date-parts":[["2020"]]},"title":"Upaya Menumbuhkan Sikap Siswa Terhadap Pembelajaran Sastra Indonesia Di Kelas Xii Smk Negeri 1 Sukawati","type":"article-journal","volume":"9"},"uris":["http://www.mendeley.com/documents/?uuid=a22cfcc6-ba7e-4837-a181-e9e29c8a86c2"]}],"mendeley":{"formattedCitation":"(Semadi, 2020)","plainTextFormattedCitation":"(Semadi, 2020)","previouslyFormattedCitation":"(Semadi, 2020)"},"properties":{"noteIndex":0},"schema":"https://github.com/citation-style-language/schema/raw/master/csl-citation.json"}</w:instrText>
      </w:r>
      <w:r w:rsidRPr="00EE1EAB">
        <w:rPr>
          <w:rFonts w:ascii="Arial Narrow" w:eastAsia="Times New Roman" w:hAnsi="Arial Narrow"/>
          <w:color w:val="000000" w:themeColor="text1"/>
          <w:spacing w:val="1"/>
          <w:szCs w:val="22"/>
        </w:rPr>
        <w:fldChar w:fldCharType="separate"/>
      </w:r>
      <w:r w:rsidRPr="00EE1EAB">
        <w:rPr>
          <w:rFonts w:ascii="Arial Narrow" w:eastAsia="Times New Roman" w:hAnsi="Arial Narrow"/>
          <w:noProof/>
          <w:color w:val="000000" w:themeColor="text1"/>
          <w:spacing w:val="1"/>
          <w:szCs w:val="22"/>
        </w:rPr>
        <w:t>(Semadi, 2020)</w:t>
      </w:r>
      <w:r w:rsidRPr="00EE1EAB">
        <w:rPr>
          <w:rFonts w:ascii="Arial Narrow" w:eastAsia="Times New Roman" w:hAnsi="Arial Narrow"/>
          <w:color w:val="000000" w:themeColor="text1"/>
          <w:spacing w:val="1"/>
          <w:szCs w:val="22"/>
        </w:rPr>
        <w:fldChar w:fldCharType="end"/>
      </w:r>
      <w:r w:rsidRPr="00EE1EAB">
        <w:rPr>
          <w:rFonts w:ascii="Arial Narrow" w:eastAsia="Times New Roman" w:hAnsi="Arial Narrow"/>
          <w:color w:val="000000" w:themeColor="text1"/>
          <w:spacing w:val="1"/>
          <w:szCs w:val="22"/>
        </w:rPr>
        <w:t xml:space="preserve">. The Ministry of Education and Culture in this case the government has divided three learning areas that must be mastered by students, namely the cognitive, affective, and psychomotor domains. However, as a coach and student companion, the teacher is still worried about the cognitive side </w:t>
      </w:r>
      <w:r w:rsidRPr="00EE1EAB">
        <w:rPr>
          <w:rFonts w:ascii="Arial Narrow" w:eastAsia="Times New Roman" w:hAnsi="Arial Narrow"/>
          <w:color w:val="000000" w:themeColor="text1"/>
          <w:spacing w:val="1"/>
          <w:szCs w:val="22"/>
        </w:rPr>
        <w:fldChar w:fldCharType="begin" w:fldLock="1"/>
      </w:r>
      <w:r w:rsidRPr="00EE1EAB">
        <w:rPr>
          <w:rFonts w:ascii="Arial Narrow" w:eastAsia="Times New Roman" w:hAnsi="Arial Narrow"/>
          <w:color w:val="000000" w:themeColor="text1"/>
          <w:spacing w:val="1"/>
          <w:szCs w:val="22"/>
        </w:rPr>
        <w:instrText>ADDIN CSL_CITATION {"citationItems":[{"id":"ITEM-1","itemData":{"abstract":"Tujuan penelitian ini adalah untuk mengetahui gambaran umum sikap intoleransi peserta didik dan strategi yang dilakukan guru bimbingan dan konseling dalam menumbuhkan sikap toleransi peserta didik. Jenis penelitian ini menggunakan penelitian deskriptif kualitatif. Data penelitian didapat dari hasil observasi, wawancara, dan studi dokumentasi. Data tersebut kemudian dianalisis melalui tiga tahapan yaitu reduksi data, penyajian data, dan penarikan kesimpulan. Hasil analisis disajikan berupa data deskripsi mengenai fokus yang diteliti. Berdasarkan hasil penelitian diketahui bahwa mayoritas peserta didik di SMP N 18 Semarang telah memiliki sikap toleransi tetapi masih ada peserta didik yang menunjukkan sikap intoleransi. Sikap intoleransi yang ditunjukkan oleh peserta didik berdasarkan hasil observasi dan wawancara adalah peserta didik yang merasa tidak berkewajiban untuk menghormati agama orang lain, tidak suka bergaul dengan orang yang kedudukannya lebih rendah ataupun lebih tinggi, mengolok-olok teman yang berbeda dengan dirinya, dan adanya pengelompokan peserta didik sehingga ada peserta didik yang merasa dikucilkan. Dalam menyikapi fenomena tersebut, guru BK di SMP N 18 Semarang melakukan layanan bimbingan kelompok dengan memadukan teknik diskusi kelompok dengan teknik symbolic modeling. Layanan bimbingan kelompok tersebut menjadi strategi guru BK dalam menumbuhkan sikap toleransi peserta didik kelas VIII SMP N 18 Semarang. Layanan bimbingan kelompok dengan teknik diskusi kelompok yang dipadukan dengan teknik symbolic modeling ini diharapkan dapat digunakan oleh guru BK tidak hanya di tempat penelitian tetapi dapat digeneralisasikan di sekolah-sekolah yang lain. Selain itu, masih terbuka peluang bagi peneliti selanjutnya untuk meneliti strategi yang dapat dilakukan oleh guru BK melalui berbagai layanan bimbingan dan konseling.","author":[{"dropping-particle":"","family":"Fithriyana","given":"Arina","non-dropping-particle":"","parse-names":false,"suffix":""}],"container-title":"Jurnal Fokus Konseling","id":"ITEM-1","issue":"2","issued":{"date-parts":[["2020"]]},"page":"75-85","title":"Strategi Guru Bk Dalam Menumbuhkan Sikap","type":"article-journal","volume":"6"},"uris":["http://www.mendeley.com/documents/?uuid=c3847885-fa40-44cf-8a70-82a9a0baa98e"]}],"mendeley":{"formattedCitation":"(Fithriyana, 2020)","plainTextFormattedCitation":"(Fithriyana, 2020)","previouslyFormattedCitation":"(Fithriyana, 2020)"},"properties":{"noteIndex":0},"schema":"https://github.com/citation-style-language/schema/raw/master/csl-citation.json"}</w:instrText>
      </w:r>
      <w:r w:rsidRPr="00EE1EAB">
        <w:rPr>
          <w:rFonts w:ascii="Arial Narrow" w:eastAsia="Times New Roman" w:hAnsi="Arial Narrow"/>
          <w:color w:val="000000" w:themeColor="text1"/>
          <w:spacing w:val="1"/>
          <w:szCs w:val="22"/>
        </w:rPr>
        <w:fldChar w:fldCharType="separate"/>
      </w:r>
      <w:r w:rsidRPr="00EE1EAB">
        <w:rPr>
          <w:rFonts w:ascii="Arial Narrow" w:eastAsia="Times New Roman" w:hAnsi="Arial Narrow"/>
          <w:noProof/>
          <w:color w:val="000000" w:themeColor="text1"/>
          <w:spacing w:val="1"/>
          <w:szCs w:val="22"/>
        </w:rPr>
        <w:t>(Fithriyana, 2020)</w:t>
      </w:r>
      <w:r w:rsidRPr="00EE1EAB">
        <w:rPr>
          <w:rFonts w:ascii="Arial Narrow" w:eastAsia="Times New Roman" w:hAnsi="Arial Narrow"/>
          <w:color w:val="000000" w:themeColor="text1"/>
          <w:spacing w:val="1"/>
          <w:szCs w:val="22"/>
        </w:rPr>
        <w:fldChar w:fldCharType="end"/>
      </w:r>
      <w:r w:rsidRPr="00EE1EAB">
        <w:rPr>
          <w:rFonts w:ascii="Arial Narrow" w:eastAsia="Times New Roman" w:hAnsi="Arial Narrow"/>
          <w:color w:val="000000" w:themeColor="text1"/>
          <w:szCs w:val="22"/>
        </w:rPr>
        <w:t>.</w:t>
      </w:r>
    </w:p>
    <w:p w14:paraId="04227AF6" w14:textId="77777777" w:rsidR="007C1C9B" w:rsidRPr="00EE1EAB" w:rsidRDefault="007C1C9B" w:rsidP="007C1C9B">
      <w:pPr>
        <w:spacing w:before="120" w:after="0" w:line="240" w:lineRule="auto"/>
        <w:ind w:firstLine="567"/>
        <w:jc w:val="both"/>
        <w:rPr>
          <w:rFonts w:ascii="Arial Narrow" w:eastAsia="Times New Roman" w:hAnsi="Arial Narrow"/>
          <w:color w:val="000000" w:themeColor="text1"/>
          <w:szCs w:val="22"/>
        </w:rPr>
      </w:pPr>
      <w:r w:rsidRPr="00EE1EAB">
        <w:rPr>
          <w:rFonts w:ascii="Arial Narrow" w:eastAsia="Times New Roman" w:hAnsi="Arial Narrow"/>
          <w:color w:val="000000" w:themeColor="text1"/>
          <w:szCs w:val="22"/>
        </w:rPr>
        <w:t xml:space="preserve">Teachers have a responsibility to equip students with the knowledge and skills they need. The social and moral responsibility of teachers in shaping and monitoring student attitudes and behavior is emphasized on their function as educators </w:t>
      </w:r>
      <w:r w:rsidRPr="00EE1EAB">
        <w:rPr>
          <w:rFonts w:ascii="Arial Narrow" w:eastAsia="Times New Roman" w:hAnsi="Arial Narrow"/>
          <w:color w:val="000000" w:themeColor="text1"/>
          <w:szCs w:val="22"/>
        </w:rPr>
        <w:fldChar w:fldCharType="begin" w:fldLock="1"/>
      </w:r>
      <w:r w:rsidRPr="00EE1EAB">
        <w:rPr>
          <w:rFonts w:ascii="Arial Narrow" w:eastAsia="Times New Roman" w:hAnsi="Arial Narrow"/>
          <w:color w:val="000000" w:themeColor="text1"/>
          <w:szCs w:val="22"/>
        </w:rPr>
        <w:instrText xml:space="preserve">ADDIN CSL_CITATION {"citationItems":[{"id":"ITEM-1","itemData":{"ISSN":"2656-5390","abstract":"This study aims to analyze and examine the teacher's strategy in shaping the character of students through the values </w:instrText>
      </w:r>
      <w:r w:rsidRPr="00EE1EAB">
        <w:rPr>
          <w:rFonts w:ascii="Arial" w:eastAsia="Times New Roman" w:hAnsi="Arial" w:cs="Arial"/>
          <w:color w:val="000000" w:themeColor="text1"/>
          <w:szCs w:val="22"/>
        </w:rPr>
        <w:instrText>​​</w:instrText>
      </w:r>
      <w:r w:rsidRPr="00EE1EAB">
        <w:rPr>
          <w:rFonts w:ascii="Arial Narrow" w:eastAsia="Times New Roman" w:hAnsi="Arial Narrow"/>
          <w:color w:val="000000" w:themeColor="text1"/>
          <w:szCs w:val="22"/>
        </w:rPr>
        <w:instrText>of honesty. The research method used is a qualitative approach with field studies at SDN 3 Blimbing, Besuki, Situbondo. Collecting data in this study using observation and in-depth interviews. The data analysis technique is carried out with the stages of data collection, data reduction, data presentation, and drawing conclusions from research results. From this study, the results obtained are several teacher strategies that can be applied in school institutions including: teachers always start learning with the hadith of honesty, teachers always understand student achievement for students who have academic and non-academic achievements, teachers guide their students by implementing habituation attitudes and behavior honest in school, teachers are responsible for developing students' awareness of the importance of education, teachers apply a cooperative attitude to interact honestly at school. Implications in forming honest character, so far students have developed in terms of attitude, one of which is politeness in communicating, and being honest in conveying a message.","author":[{"dropping-particle":"","family":"Munif","given":"Muhammad","non-dropping-particle":"","parse-names":false,"suffix":""},{"dropping-particle":"","family":"Rozi","given":"Fathor","non-dropping-particle":"","parse-names":false,"suffix":""},{"dropping-particle":"","family":"Yusrohlana","given":"Siti","non-dropping-particle":"","parse-names":false,"suffix":""}],"container-title":"Fondatia","id":"ITEM-1","issue":"2","issued":{"date-parts":[["2021"]]},"page":"163-179","title":"Strategi Guru dalam Membentuk Karakter Siswa melalui Nilai-nilai Kejujuran","type":"article-journal","volume":"5"},"uris":["http://www.mendeley.com/documents/?uuid=35418242-8660-4a65-b4e2-691eba4940ff"]}],"mendeley":{"formattedCitation":"(Munif et al., 2021)","plainTextFormattedCitation":"(Munif et al., 2021)","previouslyFormattedCitation":"(Munif et al., 2021)"},"properties":{"noteIndex":0},"schema":"https://github.com/citation-style-language/schema/raw/master/csl-citation.json"}</w:instrText>
      </w:r>
      <w:r w:rsidRPr="00EE1EAB">
        <w:rPr>
          <w:rFonts w:ascii="Arial Narrow" w:eastAsia="Times New Roman" w:hAnsi="Arial Narrow"/>
          <w:color w:val="000000" w:themeColor="text1"/>
          <w:szCs w:val="22"/>
        </w:rPr>
        <w:fldChar w:fldCharType="separate"/>
      </w:r>
      <w:r w:rsidRPr="00EE1EAB">
        <w:rPr>
          <w:rFonts w:ascii="Arial Narrow" w:eastAsia="Times New Roman" w:hAnsi="Arial Narrow"/>
          <w:noProof/>
          <w:color w:val="000000" w:themeColor="text1"/>
          <w:szCs w:val="22"/>
        </w:rPr>
        <w:t>(Munif et al., 2021)</w:t>
      </w:r>
      <w:r w:rsidRPr="00EE1EAB">
        <w:rPr>
          <w:rFonts w:ascii="Arial Narrow" w:eastAsia="Times New Roman" w:hAnsi="Arial Narrow"/>
          <w:color w:val="000000" w:themeColor="text1"/>
          <w:szCs w:val="22"/>
        </w:rPr>
        <w:fldChar w:fldCharType="end"/>
      </w:r>
      <w:r w:rsidRPr="00EE1EAB">
        <w:rPr>
          <w:rFonts w:ascii="Arial Narrow" w:eastAsia="Times New Roman" w:hAnsi="Arial Narrow"/>
          <w:color w:val="000000" w:themeColor="text1"/>
          <w:szCs w:val="22"/>
        </w:rPr>
        <w:t xml:space="preserve">. Teachers have only concentrated on their roles and obligations as educators. This is not balanced with the provision of classroom learning principles that must be reflected in the attitudes and actions of students everyday </w:t>
      </w:r>
      <w:r w:rsidRPr="00EE1EAB">
        <w:rPr>
          <w:rFonts w:ascii="Arial Narrow" w:eastAsia="Times New Roman" w:hAnsi="Arial Narrow"/>
          <w:color w:val="000000" w:themeColor="text1"/>
          <w:szCs w:val="22"/>
        </w:rPr>
        <w:fldChar w:fldCharType="begin" w:fldLock="1"/>
      </w:r>
      <w:r w:rsidRPr="00EE1EAB">
        <w:rPr>
          <w:rFonts w:ascii="Arial Narrow" w:eastAsia="Times New Roman" w:hAnsi="Arial Narrow"/>
          <w:color w:val="000000" w:themeColor="text1"/>
          <w:szCs w:val="22"/>
        </w:rPr>
        <w:instrText>ADDIN CSL_CITATION {"citationItems":[{"id":"ITEM-1","itemData":{"abstract":"… nasionalisme siswa sekolah dasar dan pentingnya pembelajaran Pendidikan Kewarganegaraan dalam membentuk jiwa nasionalisme … misalnya semangat nasionalisme dan patriotism. …","author":[{"dropping-particle":"","family":"Hasna","given":"Syofiyah","non-dropping-particle":"","parse-names":false,"suffix":""},{"dropping-particle":"","family":"Firdaus","given":"Amanda Ramadhan","non-dropping-particle":"","parse-names":false,"suffix":""},{"dropping-particle":"","family":"Dewi","given":"Dinie Anggraeni","non-dropping-particle":"","parse-names":false,"suffix":""}],"container-title":"Edukatif: Jurnal Ilmu Pendidikan","id":"ITEM-1","issue":"6","issued":{"date-parts":[["2021"]]},"page":"4970-4979","title":"Strategi Guru dalam Menumbuhkan Jiwa Nasionalisme Peserta Didik melalui Pembelajaran Pkn","type":"article-journal","volume":"3"},"uris":["http://www.mendeley.com/documents/?uuid=2eab44cd-f1d6-4c7d-87f5-40d6b7eb4272"]}],"mendeley":{"formattedCitation":"(Hasna et al., 2021)","plainTextFormattedCitation":"(Hasna et al., 2021)","previouslyFormattedCitation":"(Hasna et al., 2021)"},"properties":{"noteIndex":0},"schema":"https://github.com/citation-style-language/schema/raw/master/csl-citation.json"}</w:instrText>
      </w:r>
      <w:r w:rsidRPr="00EE1EAB">
        <w:rPr>
          <w:rFonts w:ascii="Arial Narrow" w:eastAsia="Times New Roman" w:hAnsi="Arial Narrow"/>
          <w:color w:val="000000" w:themeColor="text1"/>
          <w:szCs w:val="22"/>
        </w:rPr>
        <w:fldChar w:fldCharType="separate"/>
      </w:r>
      <w:r w:rsidRPr="00EE1EAB">
        <w:rPr>
          <w:rFonts w:ascii="Arial Narrow" w:eastAsia="Times New Roman" w:hAnsi="Arial Narrow"/>
          <w:noProof/>
          <w:color w:val="000000" w:themeColor="text1"/>
          <w:szCs w:val="22"/>
        </w:rPr>
        <w:t>(Hasna et al., 2021)</w:t>
      </w:r>
      <w:r w:rsidRPr="00EE1EAB">
        <w:rPr>
          <w:rFonts w:ascii="Arial Narrow" w:eastAsia="Times New Roman" w:hAnsi="Arial Narrow"/>
          <w:color w:val="000000" w:themeColor="text1"/>
          <w:szCs w:val="22"/>
        </w:rPr>
        <w:fldChar w:fldCharType="end"/>
      </w:r>
      <w:r w:rsidRPr="00EE1EAB">
        <w:rPr>
          <w:rFonts w:ascii="Arial Narrow" w:eastAsia="Times New Roman" w:hAnsi="Arial Narrow"/>
          <w:color w:val="000000" w:themeColor="text1"/>
          <w:szCs w:val="22"/>
        </w:rPr>
        <w:t>.</w:t>
      </w:r>
      <w:r w:rsidRPr="00EE1EAB">
        <w:rPr>
          <w:rFonts w:ascii="Arial Narrow" w:hAnsi="Arial Narrow"/>
          <w:szCs w:val="22"/>
        </w:rPr>
        <w:t xml:space="preserve"> </w:t>
      </w:r>
      <w:r w:rsidRPr="00EE1EAB">
        <w:rPr>
          <w:rFonts w:ascii="Arial Narrow" w:eastAsia="Times New Roman" w:hAnsi="Arial Narrow"/>
          <w:color w:val="000000" w:themeColor="text1"/>
          <w:szCs w:val="22"/>
        </w:rPr>
        <w:t xml:space="preserve">Teachers are planners, implementers, and evaluators of learning in the classroom, while students are subjects who are directly involved in achieving learning objectives </w:t>
      </w:r>
      <w:r w:rsidRPr="00EE1EAB">
        <w:rPr>
          <w:rFonts w:ascii="Arial Narrow" w:eastAsia="Times New Roman" w:hAnsi="Arial Narrow"/>
          <w:color w:val="000000" w:themeColor="text1"/>
          <w:szCs w:val="22"/>
        </w:rPr>
        <w:fldChar w:fldCharType="begin" w:fldLock="1"/>
      </w:r>
      <w:r w:rsidRPr="00EE1EAB">
        <w:rPr>
          <w:rFonts w:ascii="Arial Narrow" w:eastAsia="Times New Roman" w:hAnsi="Arial Narrow"/>
          <w:color w:val="000000" w:themeColor="text1"/>
          <w:szCs w:val="22"/>
        </w:rPr>
        <w:instrText>ADDIN CSL_CITATION {"citationItems":[{"id":"ITEM-1","itemData":{"ISSN":"2527-9610","abstract":"Penelitian ini dilatarbelakangi oleh fenomena pembelajaran formal yang cenderung dibatasi ruang dan waktu, yang mana konsep pembelajaran sekolah alam hadir sebagai solusi dalam meningkatkan kecerdasan emosional. Tujuan penelitian ini adalah untuk mengembangkan strategi pembelajaran guru pendidikan agama Islam berbasis alam dalam kecerdasan emosional peserta didik di Sekolah Menengah Pertama. Penelitian ini menggunakan jenis kualitatif dengan pendekatan studi kasus. Hasil penelitian menunjukan bahwa strategi pembelajaran guru Pendidikan Agama Islam berbasis alam dalam meningkatkan aspek mengenali emosi diri, empati dan keterampilan sosial meliputi talent mapping, pembiasaan tiga kata ajaib (tolong, maaf dan terimakasih), one day one infaq, motivasi dan kerja kelompok. Temuan penelitian berimplikasi pada teori dan penelitian selanjutnya mengenai strategi guru dalam meningkatkan kecerdasan emosional peserta didik.","author":[{"dropping-particle":"","family":"Sholihin","given":"M. Faridus","non-dropping-particle":"","parse-names":false,"suffix":""},{"dropping-particle":"","family":"Saputri Tini Hakim","given":"Meylinda","non-dropping-particle":"","parse-names":false,"suffix":""},{"dropping-particle":"","family":"Zaenul Fitri","given":"Agus","non-dropping-particle":"","parse-names":false,"suffix":""}],"container-title":"Jurnal Pendidikan Agama Islam Al-Thariqah","id":"ITEM-1","issue":"2","issued":{"date-parts":[["2021"]]},"page":"168-184","title":"Pengembangan Kecerdasan Emosional Siswa: Strategi Guru Pendidikan Agama Islam dalam Pembelajaran Berbasis Alam","type":"article-journal","volume":"6"},"uris":["http://www.mendeley.com/documents/?uuid=189bddc5-488d-436e-aecc-fa946fab9809"]}],"mendeley":{"formattedCitation":"(Sholihin et al., 2021)","plainTextFormattedCitation":"(Sholihin et al., 2021)","previouslyFormattedCitation":"(Sholihin et al., 2021)"},"properties":{"noteIndex":0},"schema":"https://github.com/citation-style-language/schema/raw/master/csl-citation.json"}</w:instrText>
      </w:r>
      <w:r w:rsidRPr="00EE1EAB">
        <w:rPr>
          <w:rFonts w:ascii="Arial Narrow" w:eastAsia="Times New Roman" w:hAnsi="Arial Narrow"/>
          <w:color w:val="000000" w:themeColor="text1"/>
          <w:szCs w:val="22"/>
        </w:rPr>
        <w:fldChar w:fldCharType="separate"/>
      </w:r>
      <w:r w:rsidRPr="00EE1EAB">
        <w:rPr>
          <w:rFonts w:ascii="Arial Narrow" w:eastAsia="Times New Roman" w:hAnsi="Arial Narrow"/>
          <w:noProof/>
          <w:color w:val="000000" w:themeColor="text1"/>
          <w:szCs w:val="22"/>
        </w:rPr>
        <w:t>(Sholihin et al., 2021)</w:t>
      </w:r>
      <w:r w:rsidRPr="00EE1EAB">
        <w:rPr>
          <w:rFonts w:ascii="Arial Narrow" w:eastAsia="Times New Roman" w:hAnsi="Arial Narrow"/>
          <w:color w:val="000000" w:themeColor="text1"/>
          <w:szCs w:val="22"/>
        </w:rPr>
        <w:fldChar w:fldCharType="end"/>
      </w:r>
      <w:r w:rsidRPr="00EE1EAB">
        <w:rPr>
          <w:rFonts w:ascii="Arial Narrow" w:eastAsia="Times New Roman" w:hAnsi="Arial Narrow"/>
          <w:color w:val="000000" w:themeColor="text1"/>
          <w:szCs w:val="22"/>
        </w:rPr>
        <w:t xml:space="preserve">. Thus, learning in the classroom should provide a method of ordering or directing student actions towards the educational goals </w:t>
      </w:r>
      <w:r w:rsidRPr="00EE1EAB">
        <w:rPr>
          <w:rFonts w:ascii="Arial Narrow" w:eastAsia="Times New Roman" w:hAnsi="Arial Narrow"/>
          <w:color w:val="000000" w:themeColor="text1"/>
          <w:szCs w:val="22"/>
        </w:rPr>
        <w:fldChar w:fldCharType="begin" w:fldLock="1"/>
      </w:r>
      <w:r w:rsidRPr="00EE1EAB">
        <w:rPr>
          <w:rFonts w:ascii="Arial Narrow" w:eastAsia="Times New Roman" w:hAnsi="Arial Narrow"/>
          <w:color w:val="000000" w:themeColor="text1"/>
          <w:szCs w:val="22"/>
        </w:rPr>
        <w:instrText>ADDIN CSL_CITATION {"citationItems":[{"id":"ITEM-1","itemData":{"ISBN":"9788420548470","ISSN":"15281132","PMID":"17767076","abstract":"Penelitian ini bertujuan untuk menemukan gambaran tentang strategi guru PAI dalam meningkatkan religiusitas siswa di SDN 08 Rejang Lebong, Bengkulu. penelitian ini menggunakan pendekatan kualitatif dengan informan kunci adalah guru PAI dan kepala sekolah. data dikumpulkan dengan teknik observasi dan wawancara dan dianalisis dengan menggunakan teori Miles dkk yakni Reduksi data, penyajian data dan penarikan kesimpulan. Penelitian memperoleh simpulan bahwa strategi guru PAI SDN 08 Rejang Kebong dalam meningkatan religiusitas siswa yaitu: 1. Meyakinkan siswanya terhadap hal-hal sesuai kebutuhan dengan mengunakan metode nasihat. 2. Memberi bimbingan dengan mendorong siswa memahami dan mengamalkan ajaran agama Islam secara benar dengan metode keteladanan, pembiasaan, hukuman, hadiah serta perhatian. 3. Mendorong siswa memahami dan mengamalkan Iman, Islam dan Ihsan dengan aktualisasi serta pengaplikasian dalam kehidupan sehari hari mengunakan metode pembiasaan, keteladanan dan perhatian.","author":[{"dropping-particle":"","family":"Leo Pratama dkk.","given":"","non-dropping-particle":"","parse-names":false,"suffix":""}],"container-title":"Strategi Guru PAI","id":"ITEM-1","issued":{"date-parts":[["2019"]]},"page":"27-49","title":"Strategi Guru PAI dalam Meningkatkan Religius Siswa Di SDN 08 Rejang Lebong","type":"article-journal"},"uris":["http://www.mendeley.com/documents/?uuid=12999faa-232d-4b81-97f9-fb8892c04660"]}],"mendeley":{"formattedCitation":"(Leo Pratama dkk., 2019)","plainTextFormattedCitation":"(Leo Pratama dkk., 2019)","previouslyFormattedCitation":"(Leo Pratama dkk., 2019)"},"properties":{"noteIndex":0},"schema":"https://github.com/citation-style-language/schema/raw/master/csl-citation.json"}</w:instrText>
      </w:r>
      <w:r w:rsidRPr="00EE1EAB">
        <w:rPr>
          <w:rFonts w:ascii="Arial Narrow" w:eastAsia="Times New Roman" w:hAnsi="Arial Narrow"/>
          <w:color w:val="000000" w:themeColor="text1"/>
          <w:szCs w:val="22"/>
        </w:rPr>
        <w:fldChar w:fldCharType="separate"/>
      </w:r>
      <w:r w:rsidRPr="00EE1EAB">
        <w:rPr>
          <w:rFonts w:ascii="Arial Narrow" w:eastAsia="Times New Roman" w:hAnsi="Arial Narrow"/>
          <w:noProof/>
          <w:color w:val="000000" w:themeColor="text1"/>
          <w:szCs w:val="22"/>
        </w:rPr>
        <w:t>(Leo Pratama dkk., 2019)</w:t>
      </w:r>
      <w:r w:rsidRPr="00EE1EAB">
        <w:rPr>
          <w:rFonts w:ascii="Arial Narrow" w:eastAsia="Times New Roman" w:hAnsi="Arial Narrow"/>
          <w:color w:val="000000" w:themeColor="text1"/>
          <w:szCs w:val="22"/>
        </w:rPr>
        <w:fldChar w:fldCharType="end"/>
      </w:r>
      <w:r w:rsidRPr="00EE1EAB">
        <w:rPr>
          <w:rFonts w:ascii="Arial Narrow" w:eastAsia="Times New Roman" w:hAnsi="Arial Narrow"/>
          <w:color w:val="000000" w:themeColor="text1"/>
          <w:szCs w:val="22"/>
        </w:rPr>
        <w:t>.</w:t>
      </w:r>
    </w:p>
    <w:p w14:paraId="39D3DE93" w14:textId="77777777" w:rsidR="007C1C9B" w:rsidRPr="00EE1EAB" w:rsidRDefault="007C1C9B" w:rsidP="007C1C9B">
      <w:pPr>
        <w:spacing w:before="120" w:after="0" w:line="240" w:lineRule="auto"/>
        <w:ind w:firstLine="567"/>
        <w:jc w:val="both"/>
        <w:rPr>
          <w:rFonts w:ascii="Arial Narrow" w:eastAsia="Times New Roman" w:hAnsi="Arial Narrow"/>
          <w:color w:val="000000" w:themeColor="text1"/>
          <w:szCs w:val="22"/>
        </w:rPr>
      </w:pPr>
      <w:r w:rsidRPr="00EE1EAB">
        <w:rPr>
          <w:rFonts w:ascii="Arial Narrow" w:eastAsia="Times New Roman" w:hAnsi="Arial Narrow"/>
          <w:color w:val="000000" w:themeColor="text1"/>
          <w:szCs w:val="22"/>
        </w:rPr>
        <w:t xml:space="preserve">Teachers can use cooperative learning strategies, affective learning strategies, such as providing motivation and rewards, to improve students' social attitudes in terms of interacting and communicating in learning </w:t>
      </w:r>
      <w:r w:rsidRPr="00EE1EAB">
        <w:rPr>
          <w:rFonts w:ascii="Arial Narrow" w:eastAsia="Times New Roman" w:hAnsi="Arial Narrow"/>
          <w:color w:val="000000" w:themeColor="text1"/>
          <w:szCs w:val="22"/>
        </w:rPr>
        <w:fldChar w:fldCharType="begin" w:fldLock="1"/>
      </w:r>
      <w:r w:rsidRPr="00EE1EAB">
        <w:rPr>
          <w:rFonts w:ascii="Arial Narrow" w:eastAsia="Times New Roman" w:hAnsi="Arial Narrow"/>
          <w:color w:val="000000" w:themeColor="text1"/>
          <w:szCs w:val="22"/>
        </w:rPr>
        <w:instrText>ADDIN CSL_CITATION {"citationItems":[{"id":"ITEM-1","itemData":{"author":[{"dropping-particle":"","family":"Tude Nugraha Mahantara, I W. Santyasa","given":"N K. Rapi","non-dropping-particle":"","parse-names":false,"suffix":""}],"id":"ITEM-1","issue":"2","issued":{"date-parts":[["2017"]]},"page":"120-130","title":"Strategi Pembelajaran Guru Fisika : Analisis Berdasarkan Kompetensi Siswa Kelas XI","type":"article-journal","volume":"7"},"uris":["http://www.mendeley.com/documents/?uuid=601889a7-1f8f-460a-bca5-aaea883ca11b"]}],"mendeley":{"formattedCitation":"(Tude Nugraha Mahantara, I W. Santyasa, 2017)","plainTextFormattedCitation":"(Tude Nugraha Mahantara, I W. Santyasa, 2017)","previouslyFormattedCitation":"(Tude Nugraha Mahantara, I W. Santyasa, 2017)"},"properties":{"noteIndex":0},"schema":"https://github.com/citation-style-language/schema/raw/master/csl-citation.json"}</w:instrText>
      </w:r>
      <w:r w:rsidRPr="00EE1EAB">
        <w:rPr>
          <w:rFonts w:ascii="Arial Narrow" w:eastAsia="Times New Roman" w:hAnsi="Arial Narrow"/>
          <w:color w:val="000000" w:themeColor="text1"/>
          <w:szCs w:val="22"/>
        </w:rPr>
        <w:fldChar w:fldCharType="separate"/>
      </w:r>
      <w:r w:rsidRPr="00EE1EAB">
        <w:rPr>
          <w:rFonts w:ascii="Arial Narrow" w:eastAsia="Times New Roman" w:hAnsi="Arial Narrow"/>
          <w:noProof/>
          <w:color w:val="000000" w:themeColor="text1"/>
          <w:szCs w:val="22"/>
        </w:rPr>
        <w:t>(Tude Nugraha Mahantara, I W. Santyasa, 2017)</w:t>
      </w:r>
      <w:r w:rsidRPr="00EE1EAB">
        <w:rPr>
          <w:rFonts w:ascii="Arial Narrow" w:eastAsia="Times New Roman" w:hAnsi="Arial Narrow"/>
          <w:color w:val="000000" w:themeColor="text1"/>
          <w:szCs w:val="22"/>
        </w:rPr>
        <w:fldChar w:fldCharType="end"/>
      </w:r>
      <w:r w:rsidRPr="00EE1EAB">
        <w:rPr>
          <w:rFonts w:ascii="Arial Narrow" w:eastAsia="Times New Roman" w:hAnsi="Arial Narrow"/>
          <w:color w:val="000000" w:themeColor="text1"/>
          <w:szCs w:val="22"/>
        </w:rPr>
        <w:t xml:space="preserve">. Students may consciously want to change their behavior by paying close attention to learning so that students always strive to realize effective learning, and it is also hoped that the help of teachers, that students can replace them with appropriate behavior in the learning process, especially in social interaction </w:t>
      </w:r>
      <w:r w:rsidRPr="00EE1EAB">
        <w:rPr>
          <w:rFonts w:ascii="Arial Narrow" w:eastAsia="Times New Roman" w:hAnsi="Arial Narrow"/>
          <w:color w:val="000000" w:themeColor="text1"/>
          <w:szCs w:val="22"/>
        </w:rPr>
        <w:fldChar w:fldCharType="begin" w:fldLock="1"/>
      </w:r>
      <w:r w:rsidRPr="00EE1EAB">
        <w:rPr>
          <w:rFonts w:ascii="Arial Narrow" w:eastAsia="Times New Roman" w:hAnsi="Arial Narrow"/>
          <w:color w:val="000000" w:themeColor="text1"/>
          <w:szCs w:val="22"/>
        </w:rPr>
        <w:instrText>ADDIN CSL_CITATION {"citationItems":[{"id":"ITEM-1","itemData":{"author":[{"dropping-particle":"","family":"Annisa Sahabari","given":"","non-dropping-particle":"","parse-names":false,"suffix":""}],"container-title":"Kajian Moal dan Kewarganegaraan","id":"ITEM-1","issued":{"date-parts":[["2022"]]},"page":"196-210","title":"Strategi Guru PPKN dalam Pembentukan Karakter Disiplin Peserta Didik melalui Pembelajaran Daring di SMA Negeri 16 Surabaya","type":"article-journal","volume":"10"},"uris":["http://www.mendeley.com/documents/?uuid=b6f13ecd-714c-4ec7-a8d4-038963b49521"]}],"mendeley":{"formattedCitation":"(Annisa Sahabari, 2022)","plainTextFormattedCitation":"(Annisa Sahabari, 2022)","previouslyFormattedCitation":"(Annisa Sahabari, 2022)"},"properties":{"noteIndex":0},"schema":"https://github.com/citation-style-language/schema/raw/master/csl-citation.json"}</w:instrText>
      </w:r>
      <w:r w:rsidRPr="00EE1EAB">
        <w:rPr>
          <w:rFonts w:ascii="Arial Narrow" w:eastAsia="Times New Roman" w:hAnsi="Arial Narrow"/>
          <w:color w:val="000000" w:themeColor="text1"/>
          <w:szCs w:val="22"/>
        </w:rPr>
        <w:fldChar w:fldCharType="separate"/>
      </w:r>
      <w:r w:rsidRPr="00EE1EAB">
        <w:rPr>
          <w:rFonts w:ascii="Arial Narrow" w:eastAsia="Times New Roman" w:hAnsi="Arial Narrow"/>
          <w:noProof/>
          <w:color w:val="000000" w:themeColor="text1"/>
          <w:szCs w:val="22"/>
        </w:rPr>
        <w:t>(Annisa Sahabari, 2022)</w:t>
      </w:r>
      <w:r w:rsidRPr="00EE1EAB">
        <w:rPr>
          <w:rFonts w:ascii="Arial Narrow" w:eastAsia="Times New Roman" w:hAnsi="Arial Narrow"/>
          <w:color w:val="000000" w:themeColor="text1"/>
          <w:szCs w:val="22"/>
        </w:rPr>
        <w:fldChar w:fldCharType="end"/>
      </w:r>
      <w:r w:rsidRPr="00EE1EAB">
        <w:rPr>
          <w:rFonts w:ascii="Arial Narrow" w:eastAsia="Times New Roman" w:hAnsi="Arial Narrow"/>
          <w:color w:val="000000" w:themeColor="text1"/>
          <w:szCs w:val="22"/>
        </w:rPr>
        <w:t>.</w:t>
      </w:r>
    </w:p>
    <w:p w14:paraId="100E7184" w14:textId="77777777" w:rsidR="007C1C9B" w:rsidRPr="00EE1EAB" w:rsidRDefault="007C1C9B" w:rsidP="007C1C9B">
      <w:pPr>
        <w:spacing w:before="120" w:after="0" w:line="240" w:lineRule="auto"/>
        <w:ind w:firstLine="567"/>
        <w:jc w:val="both"/>
        <w:rPr>
          <w:rFonts w:ascii="Arial Narrow" w:hAnsi="Arial Narrow"/>
          <w:color w:val="000000"/>
          <w:szCs w:val="22"/>
        </w:rPr>
      </w:pPr>
      <w:r w:rsidRPr="00EE1EAB">
        <w:rPr>
          <w:rFonts w:ascii="Arial Narrow" w:eastAsia="Times New Roman" w:hAnsi="Arial Narrow"/>
          <w:color w:val="000000" w:themeColor="text1"/>
          <w:spacing w:val="-2"/>
          <w:szCs w:val="22"/>
        </w:rPr>
        <w:t xml:space="preserve">Based on initial observations, there are still many students at </w:t>
      </w:r>
      <w:r w:rsidRPr="00EE1EAB">
        <w:rPr>
          <w:rFonts w:ascii="Arial Narrow" w:hAnsi="Arial Narrow"/>
          <w:color w:val="000000" w:themeColor="text1"/>
          <w:spacing w:val="-2"/>
          <w:szCs w:val="22"/>
        </w:rPr>
        <w:t>State Elementary School</w:t>
      </w:r>
      <w:r w:rsidRPr="00EE1EAB">
        <w:rPr>
          <w:rFonts w:ascii="Arial Narrow" w:eastAsia="Times New Roman" w:hAnsi="Arial Narrow"/>
          <w:color w:val="000000" w:themeColor="text1"/>
          <w:spacing w:val="-2"/>
          <w:szCs w:val="22"/>
        </w:rPr>
        <w:t xml:space="preserve"> 2 Wameo who only make friends with their peers and do not want to be friends with individuals from various professions. In schools, teachers have done everything they can to shape students into the best competency graduates.</w:t>
      </w:r>
    </w:p>
    <w:p w14:paraId="5C938E43" w14:textId="6BB2B292" w:rsidR="007C1C9B" w:rsidRPr="00EE1EAB" w:rsidRDefault="007C1C9B" w:rsidP="007C1C9B">
      <w:pPr>
        <w:spacing w:before="120" w:after="0" w:line="240" w:lineRule="auto"/>
        <w:jc w:val="both"/>
        <w:rPr>
          <w:rFonts w:ascii="Arial Narrow" w:hAnsi="Arial Narrow"/>
          <w:b/>
          <w:color w:val="000000" w:themeColor="text1"/>
          <w:szCs w:val="22"/>
        </w:rPr>
      </w:pPr>
      <w:r>
        <w:rPr>
          <w:rFonts w:ascii="Arial Narrow" w:hAnsi="Arial Narrow"/>
          <w:b/>
          <w:color w:val="000000" w:themeColor="text1"/>
          <w:szCs w:val="22"/>
        </w:rPr>
        <w:t xml:space="preserve">2. </w:t>
      </w:r>
      <w:r w:rsidRPr="00EE1EAB">
        <w:rPr>
          <w:rFonts w:ascii="Arial Narrow" w:hAnsi="Arial Narrow"/>
          <w:b/>
          <w:color w:val="000000" w:themeColor="text1"/>
          <w:szCs w:val="22"/>
        </w:rPr>
        <w:t>M</w:t>
      </w:r>
      <w:r>
        <w:rPr>
          <w:rFonts w:ascii="Arial Narrow" w:hAnsi="Arial Narrow"/>
          <w:b/>
          <w:color w:val="000000" w:themeColor="text1"/>
          <w:szCs w:val="22"/>
        </w:rPr>
        <w:t>ethodology</w:t>
      </w:r>
    </w:p>
    <w:p w14:paraId="23C57503" w14:textId="77777777" w:rsidR="007C1C9B" w:rsidRPr="00EE1EAB" w:rsidRDefault="007C1C9B" w:rsidP="007C1C9B">
      <w:pPr>
        <w:spacing w:before="120" w:after="0" w:line="240" w:lineRule="auto"/>
        <w:ind w:firstLine="567"/>
        <w:jc w:val="both"/>
        <w:rPr>
          <w:rFonts w:ascii="Arial Narrow" w:eastAsia="Times New Roman" w:hAnsi="Arial Narrow"/>
          <w:color w:val="000000" w:themeColor="text1"/>
          <w:spacing w:val="-1"/>
          <w:szCs w:val="22"/>
        </w:rPr>
      </w:pPr>
      <w:r w:rsidRPr="00EE1EAB">
        <w:rPr>
          <w:rFonts w:ascii="Arial Narrow" w:eastAsia="Times New Roman" w:hAnsi="Arial Narrow"/>
          <w:color w:val="000000" w:themeColor="text1"/>
          <w:spacing w:val="1"/>
          <w:szCs w:val="22"/>
        </w:rPr>
        <w:t xml:space="preserve">The type of field research where the researcher describes the teacher's strategy in improving the social attitudes of students at </w:t>
      </w:r>
      <w:r w:rsidRPr="00EE1EAB">
        <w:rPr>
          <w:rFonts w:ascii="Arial Narrow" w:hAnsi="Arial Narrow"/>
          <w:color w:val="000000" w:themeColor="text1"/>
          <w:spacing w:val="-2"/>
          <w:szCs w:val="22"/>
        </w:rPr>
        <w:t>State Elementary School</w:t>
      </w:r>
      <w:r w:rsidRPr="00EE1EAB">
        <w:rPr>
          <w:rFonts w:ascii="Arial Narrow" w:eastAsia="Times New Roman" w:hAnsi="Arial Narrow"/>
          <w:color w:val="000000" w:themeColor="text1"/>
          <w:spacing w:val="-2"/>
          <w:szCs w:val="22"/>
        </w:rPr>
        <w:t xml:space="preserve"> 2 Wameo</w:t>
      </w:r>
      <w:r w:rsidRPr="00EE1EAB">
        <w:rPr>
          <w:rFonts w:ascii="Arial Narrow" w:eastAsia="Times New Roman" w:hAnsi="Arial Narrow"/>
          <w:color w:val="000000" w:themeColor="text1"/>
          <w:spacing w:val="1"/>
          <w:szCs w:val="22"/>
        </w:rPr>
        <w:t xml:space="preserve">. This research method is qualitative, namely a method to extract descriptive information from people in the form of written or spoken words, as well as the behavior observed in this study. </w:t>
      </w:r>
      <w:r w:rsidRPr="00EE1EAB">
        <w:rPr>
          <w:rFonts w:ascii="Arial Narrow" w:eastAsia="Times New Roman" w:hAnsi="Arial Narrow"/>
          <w:color w:val="000000" w:themeColor="text1"/>
          <w:spacing w:val="1"/>
          <w:szCs w:val="22"/>
        </w:rPr>
        <w:fldChar w:fldCharType="begin" w:fldLock="1"/>
      </w:r>
      <w:r w:rsidRPr="00EE1EAB">
        <w:rPr>
          <w:rFonts w:ascii="Arial Narrow" w:eastAsia="Times New Roman" w:hAnsi="Arial Narrow"/>
          <w:color w:val="000000" w:themeColor="text1"/>
          <w:spacing w:val="1"/>
          <w:szCs w:val="22"/>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Kata","author":[{"dropping-particle":"","family":"Laili, Hendra Harmi, Eka Yanuarti","given":"Asri Karolina","non-dropping-particle":"","parse-names":false,"suffix":""}],"container-title":"Angewandte Chemie International Edition, 6(11), 951–952.","id":"ITEM-1","issue":"2","issued":{"date-parts":[["2020"]]},"page":"5-24","title":"Implementasi Pendidikan Multikultural untuk Menumbuhkan Karakter Toleransi Peserta Didik di SDN 1 Guntung Manggis Banjarbaru","type":"article-journal","volume":"1"},"uris":["http://www.mendeley.com/documents/?uuid=408cdcef-b8e2-48e3-9752-6a233d7400cb"]}],"mendeley":{"formattedCitation":"(Laili, Hendra Harmi, Eka Yanuarti, 2020)","plainTextFormattedCitation":"(Laili, Hendra Harmi, Eka Yanuarti, 2020)","previouslyFormattedCitation":"(Laili, Hendra Harmi, Eka Yanuarti, 2020)"},"properties":{"noteIndex":0},"schema":"https://github.com/citation-style-language/schema/raw/master/csl-citation.json"}</w:instrText>
      </w:r>
      <w:r w:rsidRPr="00EE1EAB">
        <w:rPr>
          <w:rFonts w:ascii="Arial Narrow" w:eastAsia="Times New Roman" w:hAnsi="Arial Narrow"/>
          <w:color w:val="000000" w:themeColor="text1"/>
          <w:spacing w:val="1"/>
          <w:szCs w:val="22"/>
        </w:rPr>
        <w:fldChar w:fldCharType="separate"/>
      </w:r>
      <w:r w:rsidRPr="00EE1EAB">
        <w:rPr>
          <w:rFonts w:ascii="Arial Narrow" w:eastAsia="Times New Roman" w:hAnsi="Arial Narrow"/>
          <w:noProof/>
          <w:color w:val="000000" w:themeColor="text1"/>
          <w:spacing w:val="1"/>
          <w:szCs w:val="22"/>
        </w:rPr>
        <w:t>(Laili, Hendra Harmi, Eka Yanuarti, 2020)</w:t>
      </w:r>
      <w:r w:rsidRPr="00EE1EAB">
        <w:rPr>
          <w:rFonts w:ascii="Arial Narrow" w:eastAsia="Times New Roman" w:hAnsi="Arial Narrow"/>
          <w:color w:val="000000" w:themeColor="text1"/>
          <w:spacing w:val="1"/>
          <w:szCs w:val="22"/>
        </w:rPr>
        <w:fldChar w:fldCharType="end"/>
      </w:r>
      <w:r w:rsidRPr="00EE1EAB">
        <w:rPr>
          <w:rFonts w:ascii="Arial Narrow" w:eastAsia="Times New Roman" w:hAnsi="Arial Narrow"/>
          <w:color w:val="000000" w:themeColor="text1"/>
          <w:spacing w:val="1"/>
          <w:szCs w:val="22"/>
        </w:rPr>
        <w:t xml:space="preserve">. Qualitative research is a type of research that focuses on interviewing people who are experts in their fields of knowledge </w:t>
      </w:r>
      <w:r w:rsidRPr="00EE1EAB">
        <w:rPr>
          <w:rFonts w:ascii="Arial Narrow" w:eastAsia="Times New Roman" w:hAnsi="Arial Narrow"/>
          <w:color w:val="000000" w:themeColor="text1"/>
          <w:spacing w:val="1"/>
          <w:szCs w:val="22"/>
        </w:rPr>
        <w:fldChar w:fldCharType="begin" w:fldLock="1"/>
      </w:r>
      <w:r w:rsidRPr="00EE1EAB">
        <w:rPr>
          <w:rFonts w:ascii="Arial Narrow" w:eastAsia="Times New Roman" w:hAnsi="Arial Narrow"/>
          <w:color w:val="000000" w:themeColor="text1"/>
          <w:spacing w:val="1"/>
          <w:szCs w:val="22"/>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Kata","author":[{"dropping-particle":"","family":"Laili, Hendra Harmi, Eka Yanuarti","given":"Asri Karolina","non-dropping-particle":"","parse-names":false,"suffix":""}],"container-title":"Angewandte Chemie International Edition, 6(11), 951–952.","id":"ITEM-1","issue":"2","issued":{"date-parts":[["2020"]]},"page":"5-24","title":"Implementasi Pendidikan Multikultural untuk Menumbuhkan Karakter Toleransi Peserta Didik di SDN 1 Guntung Manggis Banjarbaru","type":"article-journal","volume":"1"},"uris":["http://www.mendeley.com/documents/?uuid=408cdcef-b8e2-48e3-9752-6a233d7400cb"]}],"mendeley":{"formattedCitation":"(Laili, Hendra Harmi, Eka Yanuarti, 2020)","plainTextFormattedCitation":"(Laili, Hendra Harmi, Eka Yanuarti, 2020)","previouslyFormattedCitation":"(Laili, Hendra Harmi, Eka Yanuarti, 2020)"},"properties":{"noteIndex":0},"schema":"https://github.com/citation-style-language/schema/raw/master/csl-citation.json"}</w:instrText>
      </w:r>
      <w:r w:rsidRPr="00EE1EAB">
        <w:rPr>
          <w:rFonts w:ascii="Arial Narrow" w:eastAsia="Times New Roman" w:hAnsi="Arial Narrow"/>
          <w:color w:val="000000" w:themeColor="text1"/>
          <w:spacing w:val="1"/>
          <w:szCs w:val="22"/>
        </w:rPr>
        <w:fldChar w:fldCharType="separate"/>
      </w:r>
      <w:r w:rsidRPr="00EE1EAB">
        <w:rPr>
          <w:rFonts w:ascii="Arial Narrow" w:eastAsia="Times New Roman" w:hAnsi="Arial Narrow"/>
          <w:noProof/>
          <w:color w:val="000000" w:themeColor="text1"/>
          <w:spacing w:val="1"/>
          <w:szCs w:val="22"/>
        </w:rPr>
        <w:t>(Laili, Hendra Harmi, Eka Yanuarti, 2020)</w:t>
      </w:r>
      <w:r w:rsidRPr="00EE1EAB">
        <w:rPr>
          <w:rFonts w:ascii="Arial Narrow" w:eastAsia="Times New Roman" w:hAnsi="Arial Narrow"/>
          <w:color w:val="000000" w:themeColor="text1"/>
          <w:spacing w:val="1"/>
          <w:szCs w:val="22"/>
        </w:rPr>
        <w:fldChar w:fldCharType="end"/>
      </w:r>
      <w:r w:rsidRPr="00EE1EAB">
        <w:rPr>
          <w:rFonts w:ascii="Arial Narrow" w:eastAsia="Times New Roman" w:hAnsi="Arial Narrow"/>
          <w:color w:val="000000" w:themeColor="text1"/>
          <w:spacing w:val="-1"/>
          <w:szCs w:val="22"/>
        </w:rPr>
        <w:t>.</w:t>
      </w:r>
    </w:p>
    <w:p w14:paraId="6926B14E" w14:textId="77777777" w:rsidR="007C1C9B" w:rsidRPr="00EE1EAB" w:rsidRDefault="007C1C9B" w:rsidP="007C1C9B">
      <w:pPr>
        <w:spacing w:before="120" w:after="0" w:line="240" w:lineRule="auto"/>
        <w:ind w:firstLine="567"/>
        <w:jc w:val="both"/>
        <w:rPr>
          <w:rFonts w:ascii="Arial Narrow" w:eastAsia="Times New Roman" w:hAnsi="Arial Narrow"/>
          <w:color w:val="000000" w:themeColor="text1"/>
          <w:szCs w:val="22"/>
        </w:rPr>
      </w:pPr>
      <w:r w:rsidRPr="00EE1EAB">
        <w:rPr>
          <w:rFonts w:ascii="Arial Narrow" w:eastAsia="Times New Roman" w:hAnsi="Arial Narrow"/>
          <w:color w:val="000000" w:themeColor="text1"/>
          <w:szCs w:val="22"/>
        </w:rPr>
        <w:t xml:space="preserve">The stages of data analysis are checked to make it easier to understand and interpret </w:t>
      </w:r>
      <w:r w:rsidRPr="00EE1EAB">
        <w:rPr>
          <w:rFonts w:ascii="Arial Narrow" w:eastAsia="Times New Roman" w:hAnsi="Arial Narrow"/>
          <w:color w:val="000000" w:themeColor="text1"/>
          <w:szCs w:val="22"/>
        </w:rPr>
        <w:fldChar w:fldCharType="begin" w:fldLock="1"/>
      </w:r>
      <w:r w:rsidRPr="00EE1EAB">
        <w:rPr>
          <w:rFonts w:ascii="Arial Narrow" w:eastAsia="Times New Roman" w:hAnsi="Arial Narrow"/>
          <w:color w:val="000000" w:themeColor="text1"/>
          <w:szCs w:val="22"/>
        </w:rPr>
        <w:instrText>ADDIN CSL_CITATION {"citationItems":[{"id":"ITEM-1","itemData":{"abstract":"Guru disekolah tidak hanya dituntut untuk memberikan materi pembelajaran saja melainkan guru juga dituntut untuk membina karakter dan sikap siswa, termasuk dalam membimbing dan membina sikap sosial siswa di sekolah. Sikap sosial siswa di sekolah perlu dikembangkan dalam hal saling menghormati dan menghargai, saling tolong-menolong, kerja sama, serta peduli terhadap orang lain. Penelitian ini bertujuan untuk melihat dan mengungkapkan bagaimana pembinaan sikap sosial siswa di SMP Negeri 5 Koto XI Tarusan. Jenis penelitian ini adalah penelitian kualitatif dengan menggunakan metode studi kasus. Informan pada penelitian ini ditentukan dengan cara Porposiv Sampling. Jenis datanya adalah data primer dan data sekunder dikumpulkan melalui observasi, wawancara, dan juga studi dokumentasi. Uji keabsahan data dilakukan dengan cara teknik Triangulasi. Analisis data yang digunakan yaitu Reduksi data, penyajian data, dan menarik kesimpulan. Hasil penelitian menunjukan bahwa sikap sosial siswa di SMP Negeri 5 Koto XI Tarusan masih kurang baik karena masih ada siswa yang tidak menghormati guru, berkata kasar, suka mengejek teman, tidak peduli dengan sesama. Untuk itu diperlukan upaya-upaya yang dilakukan guru dalam membina sikap sosial siswa. Upaya yang dilakukan guru di SMP Negeri 5 Koto XI Tarusan diantaranya dengan cara memberikan nasehat, memberikan sanksi atau hukuman, memberikan motivasi, melalui metode pembiasaan, pengertian, dan memberikan pembinaan dengan menggunakan model.","author":[{"dropping-particle":"","family":"Zulkarnain","given":"Zulkarnain","non-dropping-particle":"","parse-names":false,"suffix":""},{"dropping-particle":"","family":"Montessori","given":"Maria","non-dropping-particle":"","parse-names":false,"suffix":""}],"container-title":"Journal of Civic Education","id":"ITEM-1","issue":"4","issued":{"date-parts":[["2019"]]},"page":"270-275","title":"Upaya Guru dalam Membina Sikap Sosial Siswa","type":"article-journal","volume":"2"},"uris":["http://www.mendeley.com/documents/?uuid=bd115d4c-2cd4-4697-a879-9439b4a39b64"]}],"mendeley":{"formattedCitation":"(Zulkarnain &amp; Montessori, 2019)","plainTextFormattedCitation":"(Zulkarnain &amp; Montessori, 2019)","previouslyFormattedCitation":"(Zulkarnain &amp; Montessori, 2019)"},"properties":{"noteIndex":0},"schema":"https://github.com/citation-style-language/schema/raw/master/csl-citation.json"}</w:instrText>
      </w:r>
      <w:r w:rsidRPr="00EE1EAB">
        <w:rPr>
          <w:rFonts w:ascii="Arial Narrow" w:eastAsia="Times New Roman" w:hAnsi="Arial Narrow"/>
          <w:color w:val="000000" w:themeColor="text1"/>
          <w:szCs w:val="22"/>
        </w:rPr>
        <w:fldChar w:fldCharType="separate"/>
      </w:r>
      <w:r w:rsidRPr="00EE1EAB">
        <w:rPr>
          <w:rFonts w:ascii="Arial Narrow" w:eastAsia="Times New Roman" w:hAnsi="Arial Narrow"/>
          <w:noProof/>
          <w:color w:val="000000" w:themeColor="text1"/>
          <w:szCs w:val="22"/>
        </w:rPr>
        <w:t>(Zulkarnain &amp; Montessori, 2019)</w:t>
      </w:r>
      <w:r w:rsidRPr="00EE1EAB">
        <w:rPr>
          <w:rFonts w:ascii="Arial Narrow" w:eastAsia="Times New Roman" w:hAnsi="Arial Narrow"/>
          <w:color w:val="000000" w:themeColor="text1"/>
          <w:szCs w:val="22"/>
        </w:rPr>
        <w:fldChar w:fldCharType="end"/>
      </w:r>
      <w:r w:rsidRPr="00EE1EAB">
        <w:rPr>
          <w:rFonts w:ascii="Arial Narrow" w:eastAsia="Times New Roman" w:hAnsi="Arial Narrow"/>
          <w:color w:val="000000" w:themeColor="text1"/>
          <w:szCs w:val="22"/>
        </w:rPr>
        <w:t xml:space="preserve">. Furthermore, the data is released and used to answer research challenges </w:t>
      </w:r>
      <w:r w:rsidRPr="00EE1EAB">
        <w:rPr>
          <w:rFonts w:ascii="Arial Narrow" w:eastAsia="Times New Roman" w:hAnsi="Arial Narrow"/>
          <w:color w:val="000000" w:themeColor="text1"/>
          <w:szCs w:val="22"/>
        </w:rPr>
        <w:fldChar w:fldCharType="begin" w:fldLock="1"/>
      </w:r>
      <w:r w:rsidRPr="00EE1EAB">
        <w:rPr>
          <w:rFonts w:ascii="Arial Narrow" w:eastAsia="Times New Roman" w:hAnsi="Arial Narrow"/>
          <w:color w:val="000000" w:themeColor="text1"/>
          <w:szCs w:val="22"/>
        </w:rPr>
        <w:instrText xml:space="preserve">ADDIN CSL_CITATION {"citationItems":[{"id":"ITEM-1","itemData":{"ISSN":"2614-7092","abstract":"Based on observations at SDN 47 / IV Jambi City, there are various Malay, Minang, Batak, Javanese and Betawi cultures. Although different students are not different from each other in the learning process or in groups, students help each other if there is a group that is experiencing difficulties in the learning process. This study aims to describe the teacher's strategy in growing togetherness for students in multicultural education in elementary schools. Suggestions used are qualitative ethnographic types. The research informants were IVC grade teachers. Research instruments: observation, interview and documentation. After the data is obtained it will be analyzed using the Miles and Huberman technique (reduction, display, verification). The results of the study are teacher strategies in growing togetherness values </w:instrText>
      </w:r>
      <w:r w:rsidRPr="00EE1EAB">
        <w:rPr>
          <w:rFonts w:ascii="Arial" w:eastAsia="Times New Roman" w:hAnsi="Arial" w:cs="Arial"/>
          <w:color w:val="000000" w:themeColor="text1"/>
          <w:szCs w:val="22"/>
        </w:rPr>
        <w:instrText>​​</w:instrText>
      </w:r>
      <w:r w:rsidRPr="00EE1EAB">
        <w:rPr>
          <w:rFonts w:ascii="Arial Narrow" w:eastAsia="Times New Roman" w:hAnsi="Arial Narrow"/>
          <w:color w:val="000000" w:themeColor="text1"/>
          <w:szCs w:val="22"/>
        </w:rPr>
        <w:instrText>in multicultural education, namely 1). Introducing the background of each student, 2). Bring students' familiarity through interviewing students to get to know each other better with one another 3). Placing sitting in class by changing 4). Form discussion groups from different ethnic groups. 5). Getting used to mutual cooperation in class or outside the classroom.","author":[{"dropping-particle":"","family":"Syahrial","given":"Syahrial","non-dropping-particle":"","parse-names":false,"suffix":""},{"dropping-particle":"","family":"Kurniawan","given":"Agung Rimba","non-dropping-particle":"","parse-names":false,"suffix":""},{"dropping-particle":"","family":"Alirmansyah","given":"Alirmansyah","non-dropping-particle":"","parse-names":false,"suffix":""},{"dropping-particle":"","family":"Alazi","given":"Arahul","non-dropping-particle":"","parse-names":false,"suffix":""}],"container-title":"Jurnal Gentala Pendidikan Dasar","id":"ITEM-1","issue":"2","issued":{"date-parts":[["2019"]]},"page":"232-244","title":"Strategi Guru dalam Menumbuhkan Nilai Kebersamaan pada Pendidikan Multikultural di Sekolah Dasar","type":"article-journal","volume":"4"},"uris":["http://www.mendeley.com/documents/?uuid=8b190c9b-cb66-4f07-b013-201762eec3ee"]}],"mendeley":{"formattedCitation":"(Syahrial et al., 2019)","plainTextFormattedCitation":"(Syahrial et al., 2019)","previouslyFormattedCitation":"(Syahrial et al., 2019)"},"properties":{"noteIndex":0},"schema":"https://github.com/citation-style-language/schema/raw/master/csl-citation.json"}</w:instrText>
      </w:r>
      <w:r w:rsidRPr="00EE1EAB">
        <w:rPr>
          <w:rFonts w:ascii="Arial Narrow" w:eastAsia="Times New Roman" w:hAnsi="Arial Narrow"/>
          <w:color w:val="000000" w:themeColor="text1"/>
          <w:szCs w:val="22"/>
        </w:rPr>
        <w:fldChar w:fldCharType="separate"/>
      </w:r>
      <w:r w:rsidRPr="00EE1EAB">
        <w:rPr>
          <w:rFonts w:ascii="Arial Narrow" w:eastAsia="Times New Roman" w:hAnsi="Arial Narrow"/>
          <w:noProof/>
          <w:color w:val="000000" w:themeColor="text1"/>
          <w:szCs w:val="22"/>
        </w:rPr>
        <w:t>(Syahrial et al., 2019)</w:t>
      </w:r>
      <w:r w:rsidRPr="00EE1EAB">
        <w:rPr>
          <w:rFonts w:ascii="Arial Narrow" w:eastAsia="Times New Roman" w:hAnsi="Arial Narrow"/>
          <w:color w:val="000000" w:themeColor="text1"/>
          <w:szCs w:val="22"/>
        </w:rPr>
        <w:fldChar w:fldCharType="end"/>
      </w:r>
      <w:r w:rsidRPr="00EE1EAB">
        <w:rPr>
          <w:rFonts w:ascii="Arial Narrow" w:eastAsia="Times New Roman" w:hAnsi="Arial Narrow"/>
          <w:color w:val="000000" w:themeColor="text1"/>
          <w:szCs w:val="22"/>
        </w:rPr>
        <w:t xml:space="preserve">. </w:t>
      </w:r>
      <w:r w:rsidRPr="00EE1EAB">
        <w:rPr>
          <w:rFonts w:ascii="Arial Narrow" w:eastAsia="Times New Roman" w:hAnsi="Arial Narrow"/>
          <w:color w:val="000000" w:themeColor="text1"/>
          <w:spacing w:val="1"/>
          <w:szCs w:val="22"/>
        </w:rPr>
        <w:t xml:space="preserve">Researchers use analytical induction to build propositions that try to contain universal interactive statements or abstractions based on real events in the research process </w:t>
      </w:r>
      <w:r w:rsidRPr="00EE1EAB">
        <w:rPr>
          <w:rFonts w:ascii="Arial Narrow" w:eastAsia="Times New Roman" w:hAnsi="Arial Narrow"/>
          <w:color w:val="000000" w:themeColor="text1"/>
          <w:spacing w:val="1"/>
          <w:szCs w:val="22"/>
        </w:rPr>
        <w:fldChar w:fldCharType="begin" w:fldLock="1"/>
      </w:r>
      <w:r w:rsidRPr="00EE1EAB">
        <w:rPr>
          <w:rFonts w:ascii="Arial Narrow" w:eastAsia="Times New Roman" w:hAnsi="Arial Narrow"/>
          <w:color w:val="000000" w:themeColor="text1"/>
          <w:spacing w:val="1"/>
          <w:szCs w:val="22"/>
        </w:rPr>
        <w:instrText>ADDIN CSL_CITATION {"citationItems":[{"id":"ITEM-1","itemData":{"author":[{"dropping-particle":"","family":"Febria Syabatini","given":"Ryan Prayogi","non-dropping-particle":"","parse-names":false,"suffix":""}],"container-title":"Jurnal Pendidikan IPS","id":"ITEM-1","issue":"01","issued":{"date-parts":[["2020"]]},"page":"44-53","title":"Penanaman Sikap Sosial Siswa melalui Pembelajaran IPS pada Kelas VIII SMPN 3 Rokan IV Koto","type":"article-journal","volume":"01"},"uris":["http://www.mendeley.com/documents/?uuid=cb1ca533-6f69-4570-b60f-d772ae552708"]}],"mendeley":{"formattedCitation":"(Febria Syabatini, 2020)","plainTextFormattedCitation":"(Febria Syabatini, 2020)","previouslyFormattedCitation":"(Febria Syabatini, 2020)"},"properties":{"noteIndex":0},"schema":"https://github.com/citation-style-language/schema/raw/master/csl-citation.json"}</w:instrText>
      </w:r>
      <w:r w:rsidRPr="00EE1EAB">
        <w:rPr>
          <w:rFonts w:ascii="Arial Narrow" w:eastAsia="Times New Roman" w:hAnsi="Arial Narrow"/>
          <w:color w:val="000000" w:themeColor="text1"/>
          <w:spacing w:val="1"/>
          <w:szCs w:val="22"/>
        </w:rPr>
        <w:fldChar w:fldCharType="separate"/>
      </w:r>
      <w:r w:rsidRPr="00EE1EAB">
        <w:rPr>
          <w:rFonts w:ascii="Arial Narrow" w:eastAsia="Times New Roman" w:hAnsi="Arial Narrow"/>
          <w:noProof/>
          <w:color w:val="000000" w:themeColor="text1"/>
          <w:spacing w:val="1"/>
          <w:szCs w:val="22"/>
        </w:rPr>
        <w:t>(Febria Syabatini, 2020)</w:t>
      </w:r>
      <w:r w:rsidRPr="00EE1EAB">
        <w:rPr>
          <w:rFonts w:ascii="Arial Narrow" w:eastAsia="Times New Roman" w:hAnsi="Arial Narrow"/>
          <w:color w:val="000000" w:themeColor="text1"/>
          <w:spacing w:val="1"/>
          <w:szCs w:val="22"/>
        </w:rPr>
        <w:fldChar w:fldCharType="end"/>
      </w:r>
      <w:r w:rsidRPr="00EE1EAB">
        <w:rPr>
          <w:rFonts w:ascii="Arial Narrow" w:eastAsia="Times New Roman" w:hAnsi="Arial Narrow"/>
          <w:color w:val="000000" w:themeColor="text1"/>
          <w:spacing w:val="1"/>
          <w:szCs w:val="22"/>
        </w:rPr>
        <w:t>. This analysis is based on field observations or empirical experience collected from interviews, observations, and documentation, which are then summarized and drawn conclusions</w:t>
      </w:r>
      <w:r w:rsidRPr="00EE1EAB">
        <w:rPr>
          <w:rFonts w:ascii="Arial Narrow" w:eastAsia="Times New Roman" w:hAnsi="Arial Narrow"/>
          <w:color w:val="000000" w:themeColor="text1"/>
          <w:szCs w:val="22"/>
        </w:rPr>
        <w:t>.</w:t>
      </w:r>
    </w:p>
    <w:p w14:paraId="2C1B83CB" w14:textId="36492A92" w:rsidR="007C1C9B" w:rsidRPr="00EE1EAB" w:rsidRDefault="007C1C9B" w:rsidP="007C1C9B">
      <w:pPr>
        <w:spacing w:before="120" w:after="0" w:line="240" w:lineRule="auto"/>
        <w:jc w:val="both"/>
        <w:rPr>
          <w:rFonts w:ascii="Arial Narrow" w:hAnsi="Arial Narrow"/>
          <w:b/>
          <w:color w:val="000000" w:themeColor="text1"/>
          <w:szCs w:val="22"/>
        </w:rPr>
      </w:pPr>
      <w:r>
        <w:rPr>
          <w:rFonts w:ascii="Arial Narrow" w:hAnsi="Arial Narrow"/>
          <w:b/>
          <w:color w:val="000000" w:themeColor="text1"/>
          <w:szCs w:val="22"/>
        </w:rPr>
        <w:t xml:space="preserve">3. </w:t>
      </w:r>
      <w:r w:rsidRPr="00EE1EAB">
        <w:rPr>
          <w:rFonts w:ascii="Arial Narrow" w:hAnsi="Arial Narrow"/>
          <w:b/>
          <w:color w:val="000000" w:themeColor="text1"/>
          <w:szCs w:val="22"/>
        </w:rPr>
        <w:t xml:space="preserve">Result </w:t>
      </w:r>
      <w:r>
        <w:rPr>
          <w:rFonts w:ascii="Arial Narrow" w:hAnsi="Arial Narrow"/>
          <w:b/>
          <w:color w:val="000000" w:themeColor="text1"/>
          <w:szCs w:val="22"/>
        </w:rPr>
        <w:t>a</w:t>
      </w:r>
      <w:r w:rsidRPr="00EE1EAB">
        <w:rPr>
          <w:rFonts w:ascii="Arial Narrow" w:hAnsi="Arial Narrow"/>
          <w:b/>
          <w:color w:val="000000" w:themeColor="text1"/>
          <w:szCs w:val="22"/>
        </w:rPr>
        <w:t>nd Discussion</w:t>
      </w:r>
    </w:p>
    <w:p w14:paraId="369BD10C" w14:textId="4A3030A9" w:rsidR="007C1C9B" w:rsidRPr="007C1C9B" w:rsidRDefault="007C1C9B" w:rsidP="007C1C9B">
      <w:pPr>
        <w:spacing w:before="120" w:after="0" w:line="240" w:lineRule="auto"/>
        <w:jc w:val="both"/>
        <w:rPr>
          <w:rFonts w:ascii="Arial Narrow" w:hAnsi="Arial Narrow"/>
          <w:b/>
          <w:color w:val="000000" w:themeColor="text1"/>
          <w:szCs w:val="22"/>
        </w:rPr>
      </w:pPr>
      <w:r>
        <w:rPr>
          <w:rFonts w:ascii="Arial Narrow" w:hAnsi="Arial Narrow"/>
          <w:b/>
          <w:color w:val="000000" w:themeColor="text1"/>
          <w:szCs w:val="22"/>
        </w:rPr>
        <w:t xml:space="preserve">3.1 </w:t>
      </w:r>
      <w:r w:rsidRPr="007C1C9B">
        <w:rPr>
          <w:rFonts w:ascii="Arial Narrow" w:hAnsi="Arial Narrow"/>
          <w:b/>
          <w:color w:val="000000" w:themeColor="text1"/>
          <w:szCs w:val="22"/>
        </w:rPr>
        <w:t xml:space="preserve">The Teacher Strategy </w:t>
      </w:r>
      <w:r w:rsidR="006C0CD3">
        <w:rPr>
          <w:rFonts w:ascii="Arial Narrow" w:hAnsi="Arial Narrow"/>
          <w:b/>
          <w:color w:val="000000" w:themeColor="text1"/>
          <w:szCs w:val="22"/>
        </w:rPr>
        <w:t>i</w:t>
      </w:r>
      <w:r w:rsidRPr="007C1C9B">
        <w:rPr>
          <w:rFonts w:ascii="Arial Narrow" w:hAnsi="Arial Narrow"/>
          <w:b/>
          <w:color w:val="000000" w:themeColor="text1"/>
          <w:szCs w:val="22"/>
        </w:rPr>
        <w:t>n Fostering Social Attitudes</w:t>
      </w:r>
    </w:p>
    <w:p w14:paraId="12AF8C15" w14:textId="77777777" w:rsidR="007C1C9B" w:rsidRPr="00EE1EAB" w:rsidRDefault="007C1C9B" w:rsidP="007C1C9B">
      <w:pPr>
        <w:spacing w:before="120" w:after="0" w:line="240" w:lineRule="auto"/>
        <w:ind w:firstLine="567"/>
        <w:jc w:val="both"/>
        <w:rPr>
          <w:rFonts w:ascii="Arial Narrow" w:eastAsia="Times New Roman" w:hAnsi="Arial Narrow"/>
          <w:color w:val="000000" w:themeColor="text1"/>
          <w:szCs w:val="22"/>
        </w:rPr>
      </w:pPr>
      <w:r w:rsidRPr="00EE1EAB">
        <w:rPr>
          <w:rFonts w:ascii="Arial Narrow" w:eastAsia="Times New Roman" w:hAnsi="Arial Narrow"/>
          <w:color w:val="000000" w:themeColor="text1"/>
          <w:spacing w:val="1"/>
          <w:szCs w:val="22"/>
        </w:rPr>
        <w:t xml:space="preserve">The teacher's strategy begins with a discussion about the need to have skills, how to approach students, how to implement the 2013 curriculum, and how to grow and improve students' social attitudes at </w:t>
      </w:r>
      <w:r w:rsidRPr="00EE1EAB">
        <w:rPr>
          <w:rFonts w:ascii="Arial Narrow" w:hAnsi="Arial Narrow"/>
          <w:color w:val="000000" w:themeColor="text1"/>
          <w:spacing w:val="-2"/>
          <w:szCs w:val="22"/>
        </w:rPr>
        <w:t>State Elementary School</w:t>
      </w:r>
      <w:r w:rsidRPr="00EE1EAB">
        <w:rPr>
          <w:rFonts w:ascii="Arial Narrow" w:eastAsia="Times New Roman" w:hAnsi="Arial Narrow"/>
          <w:color w:val="000000" w:themeColor="text1"/>
          <w:spacing w:val="-2"/>
          <w:szCs w:val="22"/>
        </w:rPr>
        <w:t xml:space="preserve"> 2 Wameo</w:t>
      </w:r>
      <w:r w:rsidRPr="00EE1EAB">
        <w:rPr>
          <w:rFonts w:ascii="Arial Narrow" w:eastAsia="Times New Roman" w:hAnsi="Arial Narrow"/>
          <w:color w:val="000000" w:themeColor="text1"/>
          <w:szCs w:val="22"/>
        </w:rPr>
        <w:t xml:space="preserve">. </w:t>
      </w:r>
    </w:p>
    <w:p w14:paraId="739DC97B" w14:textId="77777777" w:rsidR="007C1C9B" w:rsidRPr="00EF2D05" w:rsidRDefault="007C1C9B" w:rsidP="007C1C9B">
      <w:pPr>
        <w:pStyle w:val="ListParagraph"/>
        <w:numPr>
          <w:ilvl w:val="0"/>
          <w:numId w:val="23"/>
        </w:numPr>
        <w:spacing w:before="120" w:after="0" w:line="240" w:lineRule="auto"/>
        <w:ind w:left="284" w:hanging="284"/>
        <w:contextualSpacing w:val="0"/>
        <w:jc w:val="both"/>
        <w:rPr>
          <w:rFonts w:ascii="Arial Narrow" w:eastAsia="Times New Roman" w:hAnsi="Arial Narrow"/>
          <w:b/>
          <w:bCs/>
          <w:color w:val="000000" w:themeColor="text1"/>
          <w:szCs w:val="22"/>
        </w:rPr>
      </w:pPr>
      <w:r w:rsidRPr="00EF2D05">
        <w:rPr>
          <w:rFonts w:ascii="Arial Narrow" w:eastAsia="Times New Roman" w:hAnsi="Arial Narrow"/>
          <w:b/>
          <w:bCs/>
          <w:color w:val="000000" w:themeColor="text1"/>
          <w:szCs w:val="22"/>
        </w:rPr>
        <w:t>Teacher Skills</w:t>
      </w:r>
    </w:p>
    <w:p w14:paraId="07477B4F" w14:textId="77777777" w:rsidR="007C1C9B" w:rsidRPr="00EE1EAB" w:rsidRDefault="007C1C9B" w:rsidP="007C1C9B">
      <w:pPr>
        <w:spacing w:before="120" w:after="0" w:line="240" w:lineRule="auto"/>
        <w:ind w:firstLine="709"/>
        <w:jc w:val="both"/>
        <w:rPr>
          <w:rFonts w:ascii="Arial Narrow" w:eastAsia="Times New Roman" w:hAnsi="Arial Narrow"/>
          <w:color w:val="000000" w:themeColor="text1"/>
          <w:szCs w:val="22"/>
        </w:rPr>
      </w:pPr>
      <w:r w:rsidRPr="00EE1EAB">
        <w:rPr>
          <w:rFonts w:ascii="Arial Narrow" w:eastAsia="Times New Roman" w:hAnsi="Arial Narrow"/>
          <w:color w:val="000000" w:themeColor="text1"/>
          <w:spacing w:val="-2"/>
          <w:szCs w:val="22"/>
        </w:rPr>
        <w:t xml:space="preserve">The teacher examines students' abilities in addition to explaining the theory. Based on the results of teacher interviews conducted at </w:t>
      </w:r>
      <w:r w:rsidRPr="00EE1EAB">
        <w:rPr>
          <w:rFonts w:ascii="Arial Narrow" w:hAnsi="Arial Narrow"/>
          <w:color w:val="000000" w:themeColor="text1"/>
          <w:spacing w:val="-2"/>
          <w:szCs w:val="22"/>
        </w:rPr>
        <w:t xml:space="preserve">State Elementary School </w:t>
      </w:r>
      <w:r w:rsidRPr="00EE1EAB">
        <w:rPr>
          <w:rFonts w:ascii="Arial Narrow" w:eastAsia="Times New Roman" w:hAnsi="Arial Narrow"/>
          <w:color w:val="000000" w:themeColor="text1"/>
          <w:spacing w:val="-2"/>
          <w:szCs w:val="22"/>
        </w:rPr>
        <w:t>2 Wameo, that</w:t>
      </w:r>
      <w:r w:rsidRPr="00EE1EAB">
        <w:rPr>
          <w:rFonts w:ascii="Arial Narrow" w:eastAsia="Times New Roman" w:hAnsi="Arial Narrow"/>
          <w:color w:val="000000" w:themeColor="text1"/>
          <w:szCs w:val="22"/>
        </w:rPr>
        <w:t>:</w:t>
      </w:r>
    </w:p>
    <w:p w14:paraId="5C52307B" w14:textId="3C31DE85" w:rsidR="007C1C9B" w:rsidRPr="00EE1EAB" w:rsidRDefault="007C1C9B" w:rsidP="007C1C9B">
      <w:pPr>
        <w:spacing w:before="120" w:after="0" w:line="240" w:lineRule="auto"/>
        <w:ind w:left="567" w:right="566"/>
        <w:jc w:val="both"/>
        <w:rPr>
          <w:rFonts w:ascii="Arial Narrow" w:eastAsia="Times New Roman" w:hAnsi="Arial Narrow"/>
          <w:color w:val="000000" w:themeColor="text1"/>
          <w:szCs w:val="22"/>
        </w:rPr>
      </w:pPr>
      <w:r w:rsidRPr="00EE1EAB">
        <w:rPr>
          <w:rFonts w:ascii="Arial Narrow" w:eastAsia="Times New Roman" w:hAnsi="Arial Narrow"/>
          <w:color w:val="000000" w:themeColor="text1"/>
          <w:szCs w:val="22"/>
        </w:rPr>
        <w:t>The teacher's communication skills are often demonstrated by playing in groups and asking about general knowledge. So that every student can develop and cultivate a positive social attitude in him. Because social attitude is very vital, it will help students to socialize with their environment and gain respect from others.</w:t>
      </w:r>
    </w:p>
    <w:p w14:paraId="581AD405" w14:textId="77777777" w:rsidR="007C1C9B" w:rsidRPr="00EE1EAB" w:rsidRDefault="007C1C9B" w:rsidP="007C1C9B">
      <w:pPr>
        <w:spacing w:before="120" w:after="0" w:line="240" w:lineRule="auto"/>
        <w:ind w:firstLine="567"/>
        <w:jc w:val="both"/>
        <w:rPr>
          <w:rFonts w:ascii="Arial Narrow" w:eastAsia="Times New Roman" w:hAnsi="Arial Narrow"/>
          <w:color w:val="000000" w:themeColor="text1"/>
          <w:spacing w:val="-2"/>
          <w:szCs w:val="22"/>
        </w:rPr>
      </w:pPr>
      <w:r w:rsidRPr="00EE1EAB">
        <w:rPr>
          <w:rFonts w:ascii="Arial Narrow" w:eastAsia="Times New Roman" w:hAnsi="Arial Narrow"/>
          <w:color w:val="000000" w:themeColor="text1"/>
          <w:spacing w:val="1"/>
          <w:szCs w:val="22"/>
        </w:rPr>
        <w:lastRenderedPageBreak/>
        <w:t>Before starting the learning process, a teacher must first develop learning abilities that will be carried out with the aim of achieving learning success. This personalization approach aims to bring teachers and students closer together, making it easier for teachers to deal with problems that arise during the teaching and learning process</w:t>
      </w:r>
      <w:r w:rsidRPr="00EE1EAB">
        <w:rPr>
          <w:rFonts w:ascii="Arial Narrow" w:eastAsia="Times New Roman" w:hAnsi="Arial Narrow"/>
          <w:color w:val="000000" w:themeColor="text1"/>
          <w:spacing w:val="-2"/>
          <w:szCs w:val="22"/>
        </w:rPr>
        <w:t>.</w:t>
      </w:r>
    </w:p>
    <w:p w14:paraId="1844AEE4" w14:textId="77777777" w:rsidR="007C1C9B" w:rsidRPr="00EF2D05" w:rsidRDefault="007C1C9B" w:rsidP="007C1C9B">
      <w:pPr>
        <w:pStyle w:val="ListParagraph"/>
        <w:numPr>
          <w:ilvl w:val="0"/>
          <w:numId w:val="23"/>
        </w:numPr>
        <w:spacing w:before="120" w:after="0" w:line="240" w:lineRule="auto"/>
        <w:ind w:left="284" w:hanging="284"/>
        <w:contextualSpacing w:val="0"/>
        <w:jc w:val="both"/>
        <w:rPr>
          <w:rFonts w:ascii="Arial Narrow" w:eastAsia="Times New Roman" w:hAnsi="Arial Narrow"/>
          <w:b/>
          <w:bCs/>
          <w:color w:val="000000" w:themeColor="text1"/>
          <w:szCs w:val="22"/>
        </w:rPr>
      </w:pPr>
      <w:r w:rsidRPr="00EF2D05">
        <w:rPr>
          <w:rFonts w:ascii="Arial Narrow" w:eastAsia="Times New Roman" w:hAnsi="Arial Narrow"/>
          <w:b/>
          <w:bCs/>
          <w:color w:val="000000" w:themeColor="text1"/>
          <w:szCs w:val="22"/>
        </w:rPr>
        <w:t>Approach with students</w:t>
      </w:r>
    </w:p>
    <w:p w14:paraId="1DF629F6" w14:textId="77777777" w:rsidR="007C1C9B" w:rsidRPr="00EE1EAB" w:rsidRDefault="007C1C9B" w:rsidP="007C1C9B">
      <w:pPr>
        <w:spacing w:before="120" w:after="0" w:line="240" w:lineRule="auto"/>
        <w:ind w:firstLine="709"/>
        <w:jc w:val="both"/>
        <w:rPr>
          <w:rFonts w:ascii="Arial Narrow" w:eastAsia="Times New Roman" w:hAnsi="Arial Narrow"/>
          <w:color w:val="000000" w:themeColor="text1"/>
          <w:szCs w:val="22"/>
        </w:rPr>
      </w:pPr>
      <w:r w:rsidRPr="00EE1EAB">
        <w:rPr>
          <w:rFonts w:ascii="Arial Narrow" w:eastAsia="Times New Roman" w:hAnsi="Arial Narrow"/>
          <w:color w:val="000000" w:themeColor="text1"/>
          <w:szCs w:val="22"/>
        </w:rPr>
        <w:t xml:space="preserve">Teachers will be able to further improve students' social attitudes by taking a personalized approach. Teachers at </w:t>
      </w:r>
      <w:r w:rsidRPr="00EE1EAB">
        <w:rPr>
          <w:rFonts w:ascii="Arial Narrow" w:hAnsi="Arial Narrow"/>
          <w:color w:val="000000" w:themeColor="text1"/>
          <w:spacing w:val="-2"/>
          <w:szCs w:val="22"/>
        </w:rPr>
        <w:t>State Elementary School</w:t>
      </w:r>
      <w:r w:rsidRPr="00EE1EAB">
        <w:rPr>
          <w:rFonts w:ascii="Arial Narrow" w:eastAsia="Times New Roman" w:hAnsi="Arial Narrow"/>
          <w:color w:val="000000" w:themeColor="text1"/>
          <w:spacing w:val="-2"/>
          <w:szCs w:val="22"/>
        </w:rPr>
        <w:t xml:space="preserve"> 2 Wameo</w:t>
      </w:r>
      <w:r w:rsidRPr="00EE1EAB">
        <w:rPr>
          <w:rFonts w:ascii="Arial Narrow" w:eastAsia="Times New Roman" w:hAnsi="Arial Narrow"/>
          <w:color w:val="000000" w:themeColor="text1"/>
          <w:szCs w:val="22"/>
        </w:rPr>
        <w:t xml:space="preserve"> must make adjustments to the mindset and behavior of students in order to instill and build social attitudes in their students. This is as in the teacher interview, which states that:</w:t>
      </w:r>
    </w:p>
    <w:p w14:paraId="07B480A3" w14:textId="7E65FAFA" w:rsidR="007C1C9B" w:rsidRPr="00EE1EAB" w:rsidRDefault="007C1C9B" w:rsidP="007C1C9B">
      <w:pPr>
        <w:spacing w:before="120" w:after="0" w:line="240" w:lineRule="auto"/>
        <w:ind w:left="567" w:right="566"/>
        <w:jc w:val="both"/>
        <w:rPr>
          <w:rFonts w:ascii="Arial Narrow" w:eastAsia="Times New Roman" w:hAnsi="Arial Narrow"/>
          <w:color w:val="000000" w:themeColor="text1"/>
          <w:spacing w:val="1"/>
          <w:szCs w:val="22"/>
        </w:rPr>
      </w:pPr>
      <w:r w:rsidRPr="00EE1EAB">
        <w:rPr>
          <w:rFonts w:ascii="Arial Narrow" w:eastAsia="Times New Roman" w:hAnsi="Arial Narrow"/>
          <w:color w:val="000000" w:themeColor="text1"/>
          <w:spacing w:val="1"/>
          <w:szCs w:val="22"/>
        </w:rPr>
        <w:t>I teach basic social attitudes as the first skill in communicating with fellow students. I usually achieve this by using discussion training on the subject matter. As a result of these discussions, students will seek to collaborate with one another, respect the opinions of others, and tolerate differences. When children can effectively engage in discussions, it is safe to conclude that they already have a social spirit</w:t>
      </w:r>
      <w:r>
        <w:rPr>
          <w:rFonts w:ascii="Arial Narrow" w:eastAsia="Times New Roman" w:hAnsi="Arial Narrow"/>
          <w:color w:val="000000" w:themeColor="text1"/>
          <w:spacing w:val="-1"/>
          <w:szCs w:val="22"/>
        </w:rPr>
        <w:t>.</w:t>
      </w:r>
    </w:p>
    <w:p w14:paraId="32B79E85" w14:textId="77777777" w:rsidR="007C1C9B" w:rsidRPr="00EE1EAB" w:rsidRDefault="007C1C9B" w:rsidP="007C1C9B">
      <w:pPr>
        <w:spacing w:before="120" w:after="0" w:line="240" w:lineRule="auto"/>
        <w:ind w:firstLine="567"/>
        <w:jc w:val="both"/>
        <w:rPr>
          <w:rFonts w:ascii="Arial Narrow" w:eastAsia="Times New Roman" w:hAnsi="Arial Narrow"/>
          <w:color w:val="000000" w:themeColor="text1"/>
          <w:spacing w:val="3"/>
          <w:szCs w:val="22"/>
        </w:rPr>
      </w:pPr>
      <w:r w:rsidRPr="00EE1EAB">
        <w:rPr>
          <w:rFonts w:ascii="Arial Narrow" w:eastAsia="Times New Roman" w:hAnsi="Arial Narrow"/>
          <w:color w:val="000000" w:themeColor="text1"/>
          <w:spacing w:val="2"/>
          <w:szCs w:val="22"/>
        </w:rPr>
        <w:t>This shows that the capacity of classmates to communicate effectively with other students indicates that they already have a social perspective. Thus, students can contribute to classroom learning and improve the quality of individual student social interactions. The teacher will provide assistance, direction, and inspiration to students who are having difficulties in learning</w:t>
      </w:r>
      <w:r w:rsidRPr="00EE1EAB">
        <w:rPr>
          <w:rFonts w:ascii="Arial Narrow" w:eastAsia="Times New Roman" w:hAnsi="Arial Narrow"/>
          <w:color w:val="000000" w:themeColor="text1"/>
          <w:spacing w:val="3"/>
          <w:szCs w:val="22"/>
        </w:rPr>
        <w:t>.</w:t>
      </w:r>
    </w:p>
    <w:p w14:paraId="49491BB9" w14:textId="0715A2F3" w:rsidR="007C1C9B" w:rsidRPr="00EF2D05" w:rsidRDefault="007C1C9B" w:rsidP="007C1C9B">
      <w:pPr>
        <w:pStyle w:val="ListParagraph"/>
        <w:numPr>
          <w:ilvl w:val="0"/>
          <w:numId w:val="23"/>
        </w:numPr>
        <w:spacing w:before="120" w:after="0" w:line="240" w:lineRule="auto"/>
        <w:ind w:left="284" w:hanging="284"/>
        <w:contextualSpacing w:val="0"/>
        <w:jc w:val="both"/>
        <w:rPr>
          <w:rFonts w:ascii="Arial Narrow" w:eastAsia="Times New Roman" w:hAnsi="Arial Narrow"/>
          <w:b/>
          <w:bCs/>
          <w:color w:val="000000" w:themeColor="text1"/>
          <w:szCs w:val="22"/>
        </w:rPr>
      </w:pPr>
      <w:r w:rsidRPr="00EF2D05">
        <w:rPr>
          <w:rFonts w:ascii="Arial Narrow" w:eastAsia="Times New Roman" w:hAnsi="Arial Narrow"/>
          <w:b/>
          <w:bCs/>
          <w:color w:val="000000" w:themeColor="text1"/>
          <w:szCs w:val="22"/>
        </w:rPr>
        <w:t>Implementation</w:t>
      </w:r>
      <w:r w:rsidR="00D33147">
        <w:rPr>
          <w:rFonts w:ascii="Arial Narrow" w:eastAsia="Times New Roman" w:hAnsi="Arial Narrow"/>
          <w:b/>
          <w:bCs/>
          <w:color w:val="000000" w:themeColor="text1"/>
          <w:szCs w:val="22"/>
        </w:rPr>
        <w:t xml:space="preserve"> of</w:t>
      </w:r>
      <w:r w:rsidRPr="00EF2D05">
        <w:rPr>
          <w:rFonts w:ascii="Arial Narrow" w:eastAsia="Times New Roman" w:hAnsi="Arial Narrow"/>
          <w:b/>
          <w:bCs/>
          <w:color w:val="000000" w:themeColor="text1"/>
          <w:szCs w:val="22"/>
        </w:rPr>
        <w:t xml:space="preserve"> </w:t>
      </w:r>
      <w:r w:rsidR="00EF2D05">
        <w:rPr>
          <w:rFonts w:ascii="Arial Narrow" w:eastAsia="Times New Roman" w:hAnsi="Arial Narrow"/>
          <w:b/>
          <w:bCs/>
          <w:color w:val="000000" w:themeColor="text1"/>
          <w:szCs w:val="22"/>
        </w:rPr>
        <w:t xml:space="preserve">2013 </w:t>
      </w:r>
      <w:r w:rsidRPr="00EF2D05">
        <w:rPr>
          <w:rFonts w:ascii="Arial Narrow" w:eastAsia="Times New Roman" w:hAnsi="Arial Narrow"/>
          <w:b/>
          <w:bCs/>
          <w:color w:val="000000" w:themeColor="text1"/>
          <w:szCs w:val="22"/>
        </w:rPr>
        <w:t>Curriculum</w:t>
      </w:r>
    </w:p>
    <w:p w14:paraId="14B96605" w14:textId="77777777" w:rsidR="007C1C9B" w:rsidRPr="00EE1EAB" w:rsidRDefault="007C1C9B" w:rsidP="007C1C9B">
      <w:pPr>
        <w:spacing w:before="120" w:after="0" w:line="240" w:lineRule="auto"/>
        <w:ind w:firstLine="709"/>
        <w:jc w:val="both"/>
        <w:rPr>
          <w:rFonts w:ascii="Arial Narrow" w:eastAsia="Times New Roman" w:hAnsi="Arial Narrow"/>
          <w:color w:val="000000" w:themeColor="text1"/>
          <w:szCs w:val="22"/>
        </w:rPr>
      </w:pPr>
      <w:r w:rsidRPr="00EE1EAB">
        <w:rPr>
          <w:rFonts w:ascii="Arial Narrow" w:hAnsi="Arial Narrow"/>
          <w:color w:val="000000" w:themeColor="text1"/>
          <w:spacing w:val="-2"/>
          <w:szCs w:val="22"/>
        </w:rPr>
        <w:t xml:space="preserve">State Elementary School </w:t>
      </w:r>
      <w:r w:rsidRPr="00EE1EAB">
        <w:rPr>
          <w:rFonts w:ascii="Arial Narrow" w:eastAsia="Times New Roman" w:hAnsi="Arial Narrow"/>
          <w:color w:val="000000" w:themeColor="text1"/>
          <w:spacing w:val="-2"/>
          <w:szCs w:val="22"/>
        </w:rPr>
        <w:t>2 Wameo</w:t>
      </w:r>
      <w:r w:rsidRPr="00EE1EAB">
        <w:rPr>
          <w:rFonts w:ascii="Arial Narrow" w:eastAsia="Times New Roman" w:hAnsi="Arial Narrow"/>
          <w:color w:val="000000" w:themeColor="text1"/>
          <w:szCs w:val="22"/>
        </w:rPr>
        <w:t xml:space="preserve"> follows the 2013 curriculum which focuses on character development. Thus, the teacher's strategy to improve students' social attitudes will be easier to implement. Teachers will aim to develop and nurture student character, as they do in social studies, to help students become much better individuals. Its purpose is to help teachers better understand students' personalities and to assist students in developing positive social attitudes. This is based on the findings of teacher interviews, which revealed that:</w:t>
      </w:r>
    </w:p>
    <w:p w14:paraId="278B912E" w14:textId="56197F2D" w:rsidR="007C1C9B" w:rsidRPr="00EE1EAB" w:rsidRDefault="007C1C9B" w:rsidP="007C1C9B">
      <w:pPr>
        <w:spacing w:before="120" w:after="0" w:line="240" w:lineRule="auto"/>
        <w:ind w:left="567" w:right="566"/>
        <w:jc w:val="both"/>
        <w:rPr>
          <w:rFonts w:ascii="Arial Narrow" w:eastAsia="Times New Roman" w:hAnsi="Arial Narrow"/>
          <w:color w:val="000000" w:themeColor="text1"/>
          <w:szCs w:val="22"/>
        </w:rPr>
      </w:pPr>
      <w:r w:rsidRPr="00EE1EAB">
        <w:rPr>
          <w:rFonts w:ascii="Arial Narrow" w:eastAsia="Times New Roman" w:hAnsi="Arial Narrow"/>
          <w:color w:val="000000" w:themeColor="text1"/>
          <w:szCs w:val="22"/>
        </w:rPr>
        <w:t xml:space="preserve">The curriculum at </w:t>
      </w:r>
      <w:r w:rsidRPr="00EE1EAB">
        <w:rPr>
          <w:rFonts w:ascii="Arial Narrow" w:hAnsi="Arial Narrow"/>
          <w:color w:val="000000" w:themeColor="text1"/>
          <w:spacing w:val="-2"/>
          <w:szCs w:val="22"/>
        </w:rPr>
        <w:t xml:space="preserve">State Elementary School </w:t>
      </w:r>
      <w:r w:rsidRPr="00EE1EAB">
        <w:rPr>
          <w:rFonts w:ascii="Arial Narrow" w:eastAsia="Times New Roman" w:hAnsi="Arial Narrow"/>
          <w:color w:val="000000" w:themeColor="text1"/>
          <w:spacing w:val="-2"/>
          <w:szCs w:val="22"/>
        </w:rPr>
        <w:t>2 Wameo</w:t>
      </w:r>
      <w:r w:rsidRPr="00EE1EAB">
        <w:rPr>
          <w:rFonts w:ascii="Arial Narrow" w:eastAsia="Times New Roman" w:hAnsi="Arial Narrow"/>
          <w:color w:val="000000" w:themeColor="text1"/>
          <w:szCs w:val="22"/>
        </w:rPr>
        <w:t xml:space="preserve"> has implemented the 2013 curriculum. If the 2013 curriculum is included in the implementation of learning, it will be easier for teachers to improve students' social attitudes. The 2013 curriculum also seeks to help students build their character. This is of course related to the teacher's strategic approach to improve students' social attitudes.</w:t>
      </w:r>
    </w:p>
    <w:p w14:paraId="304D5081" w14:textId="77777777" w:rsidR="007C1C9B" w:rsidRPr="00EE1EAB" w:rsidRDefault="007C1C9B" w:rsidP="007C1C9B">
      <w:pPr>
        <w:spacing w:before="120" w:after="0" w:line="240" w:lineRule="auto"/>
        <w:ind w:firstLine="567"/>
        <w:jc w:val="both"/>
        <w:rPr>
          <w:rFonts w:ascii="Arial Narrow" w:eastAsia="Times New Roman" w:hAnsi="Arial Narrow"/>
          <w:color w:val="000000" w:themeColor="text1"/>
          <w:spacing w:val="-1"/>
          <w:szCs w:val="22"/>
        </w:rPr>
      </w:pPr>
      <w:r w:rsidRPr="00EE1EAB">
        <w:rPr>
          <w:rFonts w:ascii="Arial Narrow" w:eastAsia="Times New Roman" w:hAnsi="Arial Narrow"/>
          <w:color w:val="000000" w:themeColor="text1"/>
          <w:spacing w:val="1"/>
          <w:szCs w:val="22"/>
        </w:rPr>
        <w:t xml:space="preserve">The findings above explain that at </w:t>
      </w:r>
      <w:r w:rsidRPr="00EE1EAB">
        <w:rPr>
          <w:rFonts w:ascii="Arial Narrow" w:hAnsi="Arial Narrow"/>
          <w:color w:val="000000" w:themeColor="text1"/>
          <w:spacing w:val="-2"/>
          <w:szCs w:val="22"/>
        </w:rPr>
        <w:t xml:space="preserve">State Elementary School </w:t>
      </w:r>
      <w:r w:rsidRPr="00EE1EAB">
        <w:rPr>
          <w:rFonts w:ascii="Arial Narrow" w:eastAsia="Times New Roman" w:hAnsi="Arial Narrow"/>
          <w:color w:val="000000" w:themeColor="text1"/>
          <w:spacing w:val="-2"/>
          <w:szCs w:val="22"/>
        </w:rPr>
        <w:t>2 Wameo</w:t>
      </w:r>
      <w:r w:rsidRPr="00EE1EAB">
        <w:rPr>
          <w:rFonts w:ascii="Arial Narrow" w:eastAsia="Times New Roman" w:hAnsi="Arial Narrow"/>
          <w:color w:val="000000" w:themeColor="text1"/>
          <w:spacing w:val="1"/>
          <w:szCs w:val="22"/>
        </w:rPr>
        <w:t xml:space="preserve"> takes a learning approach that focuses on changing and shaping student behavior so that they become much better individuals than before</w:t>
      </w:r>
      <w:r w:rsidRPr="00EE1EAB">
        <w:rPr>
          <w:rFonts w:ascii="Arial Narrow" w:eastAsia="Times New Roman" w:hAnsi="Arial Narrow"/>
          <w:color w:val="000000" w:themeColor="text1"/>
          <w:spacing w:val="-1"/>
          <w:szCs w:val="22"/>
        </w:rPr>
        <w:t>.</w:t>
      </w:r>
    </w:p>
    <w:p w14:paraId="21162095" w14:textId="77777777" w:rsidR="007C1C9B" w:rsidRPr="00EF2D05" w:rsidRDefault="007C1C9B" w:rsidP="007C1C9B">
      <w:pPr>
        <w:pStyle w:val="ListParagraph"/>
        <w:numPr>
          <w:ilvl w:val="0"/>
          <w:numId w:val="23"/>
        </w:numPr>
        <w:spacing w:before="120" w:after="0" w:line="240" w:lineRule="auto"/>
        <w:ind w:left="284" w:hanging="284"/>
        <w:contextualSpacing w:val="0"/>
        <w:jc w:val="both"/>
        <w:rPr>
          <w:rFonts w:ascii="Arial Narrow" w:eastAsia="Times New Roman" w:hAnsi="Arial Narrow"/>
          <w:b/>
          <w:bCs/>
          <w:color w:val="000000" w:themeColor="text1"/>
          <w:szCs w:val="22"/>
        </w:rPr>
      </w:pPr>
      <w:r w:rsidRPr="00EF2D05">
        <w:rPr>
          <w:rFonts w:ascii="Arial Narrow" w:eastAsia="Times New Roman" w:hAnsi="Arial Narrow"/>
          <w:b/>
          <w:bCs/>
          <w:color w:val="000000" w:themeColor="text1"/>
          <w:szCs w:val="22"/>
        </w:rPr>
        <w:t>Cultivate and Improve Social Attitudes</w:t>
      </w:r>
    </w:p>
    <w:p w14:paraId="68ECC50D" w14:textId="77777777" w:rsidR="007C1C9B" w:rsidRPr="00EE1EAB" w:rsidRDefault="007C1C9B" w:rsidP="007C1C9B">
      <w:pPr>
        <w:spacing w:before="120" w:after="0" w:line="240" w:lineRule="auto"/>
        <w:ind w:firstLine="709"/>
        <w:jc w:val="both"/>
        <w:rPr>
          <w:rFonts w:ascii="Arial Narrow" w:eastAsia="Times New Roman" w:hAnsi="Arial Narrow"/>
          <w:color w:val="000000" w:themeColor="text1"/>
          <w:szCs w:val="22"/>
        </w:rPr>
      </w:pPr>
      <w:r w:rsidRPr="00EE1EAB">
        <w:rPr>
          <w:rFonts w:ascii="Arial Narrow" w:eastAsia="Times New Roman" w:hAnsi="Arial Narrow"/>
          <w:color w:val="000000" w:themeColor="text1"/>
          <w:spacing w:val="1"/>
          <w:szCs w:val="22"/>
        </w:rPr>
        <w:t>One of the requirements for students to join the community is to have a positive social attitude. Students' existence will be more recognized and respected when they learn to recognize and embrace themselves. Because success in the learning process is determined not only by intelligence but also by changes in behavior and practice in real life as a result of what has been learned, the ability itself shows that the learning process carried out by students is successful. The individual approach is one of the teacher's strategies that must always be implemented. This is in line with teacher interviews that</w:t>
      </w:r>
      <w:r w:rsidRPr="00EE1EAB">
        <w:rPr>
          <w:rFonts w:ascii="Arial Narrow" w:eastAsia="Times New Roman" w:hAnsi="Arial Narrow"/>
          <w:color w:val="000000" w:themeColor="text1"/>
          <w:szCs w:val="22"/>
        </w:rPr>
        <w:t>:</w:t>
      </w:r>
    </w:p>
    <w:p w14:paraId="5E506427" w14:textId="7F5791F3" w:rsidR="007C1C9B" w:rsidRPr="00EE1EAB" w:rsidRDefault="007C1C9B" w:rsidP="007C1C9B">
      <w:pPr>
        <w:spacing w:before="120" w:after="0" w:line="240" w:lineRule="auto"/>
        <w:ind w:left="567" w:right="566"/>
        <w:jc w:val="both"/>
        <w:rPr>
          <w:rFonts w:ascii="Arial Narrow" w:eastAsia="Times New Roman" w:hAnsi="Arial Narrow"/>
          <w:color w:val="000000" w:themeColor="text1"/>
          <w:szCs w:val="22"/>
        </w:rPr>
      </w:pPr>
      <w:r w:rsidRPr="00EE1EAB">
        <w:rPr>
          <w:rFonts w:ascii="Arial Narrow" w:eastAsia="Times New Roman" w:hAnsi="Arial Narrow"/>
          <w:color w:val="000000" w:themeColor="text1"/>
          <w:spacing w:val="1"/>
          <w:szCs w:val="22"/>
        </w:rPr>
        <w:t>Using an individual approach not only makes it easier for teachers to provide assistance and advice to students, but also makes it easier for them to develop and improve social attitudes. In terms of developing a sense of comfort between students and teachers, using an individual approach will bring the teacher closer to them. When students feel comfortable, all the learning objectives and strategies to improve their social attitudes can give the best results</w:t>
      </w:r>
      <w:r w:rsidRPr="00EE1EAB">
        <w:rPr>
          <w:rFonts w:ascii="Arial Narrow" w:eastAsia="Times New Roman" w:hAnsi="Arial Narrow"/>
          <w:color w:val="000000" w:themeColor="text1"/>
          <w:szCs w:val="22"/>
        </w:rPr>
        <w:t>.</w:t>
      </w:r>
    </w:p>
    <w:p w14:paraId="4D1F239A" w14:textId="77777777" w:rsidR="007C1C9B" w:rsidRPr="00EE1EAB" w:rsidRDefault="007C1C9B" w:rsidP="007C1C9B">
      <w:pPr>
        <w:spacing w:before="120" w:after="0" w:line="240" w:lineRule="auto"/>
        <w:ind w:firstLine="567"/>
        <w:jc w:val="both"/>
        <w:rPr>
          <w:rFonts w:ascii="Arial Narrow" w:eastAsia="Times New Roman" w:hAnsi="Arial Narrow"/>
          <w:color w:val="000000" w:themeColor="text1"/>
          <w:szCs w:val="22"/>
        </w:rPr>
      </w:pPr>
      <w:r w:rsidRPr="00EE1EAB">
        <w:rPr>
          <w:rFonts w:ascii="Arial Narrow" w:eastAsia="Times New Roman" w:hAnsi="Arial Narrow"/>
          <w:color w:val="000000" w:themeColor="text1"/>
          <w:szCs w:val="22"/>
        </w:rPr>
        <w:t xml:space="preserve">Teachers should use various teaching strategies to make the learning process more interesting and receptive. One learning approach that must always be used is an individual strategy that makes it easier for teachers to understand the social attitudes of each student. This continues to be done by teachers at </w:t>
      </w:r>
      <w:r w:rsidRPr="00EE1EAB">
        <w:rPr>
          <w:rFonts w:ascii="Arial Narrow" w:hAnsi="Arial Narrow"/>
          <w:color w:val="000000" w:themeColor="text1"/>
          <w:spacing w:val="-2"/>
          <w:szCs w:val="22"/>
        </w:rPr>
        <w:t xml:space="preserve">State Elementary School </w:t>
      </w:r>
      <w:r w:rsidRPr="00EE1EAB">
        <w:rPr>
          <w:rFonts w:ascii="Arial Narrow" w:eastAsia="Times New Roman" w:hAnsi="Arial Narrow"/>
          <w:color w:val="000000" w:themeColor="text1"/>
          <w:spacing w:val="-2"/>
          <w:szCs w:val="22"/>
        </w:rPr>
        <w:t>2 Wameo</w:t>
      </w:r>
      <w:r w:rsidRPr="00EE1EAB">
        <w:rPr>
          <w:rFonts w:ascii="Arial Narrow" w:eastAsia="Times New Roman" w:hAnsi="Arial Narrow"/>
          <w:color w:val="000000" w:themeColor="text1"/>
          <w:spacing w:val="1"/>
          <w:szCs w:val="22"/>
        </w:rPr>
        <w:t xml:space="preserve"> </w:t>
      </w:r>
      <w:r w:rsidRPr="00EE1EAB">
        <w:rPr>
          <w:rFonts w:ascii="Arial Narrow" w:eastAsia="Times New Roman" w:hAnsi="Arial Narrow"/>
          <w:color w:val="000000" w:themeColor="text1"/>
          <w:szCs w:val="22"/>
        </w:rPr>
        <w:t>in developing social attitudes that occur in students</w:t>
      </w:r>
      <w:r w:rsidRPr="00EE1EAB">
        <w:rPr>
          <w:rFonts w:ascii="Arial Narrow" w:eastAsia="Times New Roman" w:hAnsi="Arial Narrow"/>
          <w:color w:val="000000" w:themeColor="text1"/>
          <w:spacing w:val="-1"/>
          <w:szCs w:val="22"/>
        </w:rPr>
        <w:t>.</w:t>
      </w:r>
    </w:p>
    <w:p w14:paraId="3EA5B951" w14:textId="276ABD59" w:rsidR="007C1C9B" w:rsidRPr="007C1C9B" w:rsidRDefault="007C1C9B" w:rsidP="007C1C9B">
      <w:pPr>
        <w:spacing w:before="120" w:after="0" w:line="240" w:lineRule="auto"/>
        <w:jc w:val="both"/>
        <w:rPr>
          <w:rFonts w:ascii="Arial Narrow" w:hAnsi="Arial Narrow"/>
          <w:b/>
          <w:color w:val="000000" w:themeColor="text1"/>
          <w:szCs w:val="22"/>
        </w:rPr>
      </w:pPr>
      <w:r>
        <w:rPr>
          <w:rFonts w:ascii="Arial Narrow" w:hAnsi="Arial Narrow"/>
          <w:b/>
          <w:color w:val="000000" w:themeColor="text1"/>
          <w:szCs w:val="22"/>
        </w:rPr>
        <w:t xml:space="preserve">3.2 </w:t>
      </w:r>
      <w:r w:rsidRPr="007C1C9B">
        <w:rPr>
          <w:rFonts w:ascii="Arial Narrow" w:hAnsi="Arial Narrow"/>
          <w:b/>
          <w:color w:val="000000" w:themeColor="text1"/>
          <w:szCs w:val="22"/>
        </w:rPr>
        <w:t>Factors Faced by Teachers in Cultivating Social Attitudes</w:t>
      </w:r>
    </w:p>
    <w:p w14:paraId="76C32141" w14:textId="77777777" w:rsidR="007C1C9B" w:rsidRPr="00EE1EAB" w:rsidRDefault="007C1C9B" w:rsidP="007C1C9B">
      <w:pPr>
        <w:spacing w:before="120" w:after="0" w:line="240" w:lineRule="auto"/>
        <w:ind w:firstLine="709"/>
        <w:jc w:val="both"/>
        <w:rPr>
          <w:rFonts w:ascii="Arial Narrow" w:hAnsi="Arial Narrow"/>
          <w:color w:val="000000" w:themeColor="text1"/>
          <w:szCs w:val="22"/>
        </w:rPr>
      </w:pPr>
      <w:r w:rsidRPr="00EE1EAB">
        <w:rPr>
          <w:rFonts w:ascii="Arial Narrow" w:eastAsia="Times New Roman" w:hAnsi="Arial Narrow"/>
          <w:color w:val="000000" w:themeColor="text1"/>
          <w:spacing w:val="-1"/>
          <w:szCs w:val="22"/>
        </w:rPr>
        <w:t xml:space="preserve">Students at </w:t>
      </w:r>
      <w:r w:rsidRPr="00EE1EAB">
        <w:rPr>
          <w:rFonts w:ascii="Arial Narrow" w:hAnsi="Arial Narrow"/>
          <w:color w:val="000000" w:themeColor="text1"/>
          <w:spacing w:val="-2"/>
          <w:szCs w:val="22"/>
        </w:rPr>
        <w:t xml:space="preserve">State Elementary School </w:t>
      </w:r>
      <w:r w:rsidRPr="00EE1EAB">
        <w:rPr>
          <w:rFonts w:ascii="Arial Narrow" w:eastAsia="Times New Roman" w:hAnsi="Arial Narrow"/>
          <w:color w:val="000000" w:themeColor="text1"/>
          <w:spacing w:val="-2"/>
          <w:szCs w:val="22"/>
        </w:rPr>
        <w:t>2 Wameo</w:t>
      </w:r>
      <w:r w:rsidRPr="00EE1EAB">
        <w:rPr>
          <w:rFonts w:ascii="Arial Narrow" w:eastAsia="Times New Roman" w:hAnsi="Arial Narrow"/>
          <w:color w:val="000000" w:themeColor="text1"/>
          <w:spacing w:val="1"/>
          <w:szCs w:val="22"/>
        </w:rPr>
        <w:t xml:space="preserve"> </w:t>
      </w:r>
      <w:r w:rsidRPr="00EE1EAB">
        <w:rPr>
          <w:rFonts w:ascii="Arial Narrow" w:eastAsia="Times New Roman" w:hAnsi="Arial Narrow"/>
          <w:color w:val="000000" w:themeColor="text1"/>
          <w:spacing w:val="-1"/>
          <w:szCs w:val="22"/>
        </w:rPr>
        <w:t>benefit from the supporting factors that occur to students and teachers when presenting learning in class. According to the findings of teacher interviews that</w:t>
      </w:r>
      <w:r w:rsidRPr="00EE1EAB">
        <w:rPr>
          <w:rFonts w:ascii="Arial Narrow" w:eastAsia="Times New Roman" w:hAnsi="Arial Narrow"/>
          <w:color w:val="000000" w:themeColor="text1"/>
          <w:szCs w:val="22"/>
        </w:rPr>
        <w:t>:</w:t>
      </w:r>
    </w:p>
    <w:p w14:paraId="36DFA9BC" w14:textId="5BAD4EDB" w:rsidR="007C1C9B" w:rsidRPr="00EE1EAB" w:rsidRDefault="007C1C9B" w:rsidP="007C1C9B">
      <w:pPr>
        <w:spacing w:before="120" w:after="0" w:line="240" w:lineRule="auto"/>
        <w:ind w:left="567" w:right="566"/>
        <w:jc w:val="both"/>
        <w:rPr>
          <w:rFonts w:ascii="Arial Narrow" w:hAnsi="Arial Narrow"/>
          <w:color w:val="000000" w:themeColor="text1"/>
          <w:szCs w:val="22"/>
        </w:rPr>
      </w:pPr>
      <w:r w:rsidRPr="00EE1EAB">
        <w:rPr>
          <w:rFonts w:ascii="Arial Narrow" w:eastAsia="Times New Roman" w:hAnsi="Arial Narrow"/>
          <w:color w:val="000000" w:themeColor="text1"/>
          <w:szCs w:val="22"/>
        </w:rPr>
        <w:lastRenderedPageBreak/>
        <w:t>Students will have difficulty in the learning process if they do not get encouragement and attention. On the other hand, students who are willing to learn will be easier to succeed. Consequently, one of the things teachers can do is encourage students to build the desire to be involved that the school supports, such as through inculcating social attitudes, focused attention, spontaneous interest, and a willingness to develop and accept the shortcomings of others</w:t>
      </w:r>
      <w:r>
        <w:rPr>
          <w:rFonts w:ascii="Arial Narrow" w:eastAsia="Times New Roman" w:hAnsi="Arial Narrow"/>
          <w:color w:val="000000" w:themeColor="text1"/>
          <w:spacing w:val="-1"/>
          <w:szCs w:val="22"/>
        </w:rPr>
        <w:t>.</w:t>
      </w:r>
    </w:p>
    <w:p w14:paraId="3D7F5329" w14:textId="77777777" w:rsidR="007C1C9B" w:rsidRPr="00EE1EAB" w:rsidRDefault="007C1C9B" w:rsidP="007C1C9B">
      <w:pPr>
        <w:spacing w:before="120" w:after="0" w:line="240" w:lineRule="auto"/>
        <w:ind w:firstLine="709"/>
        <w:jc w:val="both"/>
        <w:rPr>
          <w:rFonts w:ascii="Arial Narrow" w:hAnsi="Arial Narrow"/>
          <w:color w:val="000000" w:themeColor="text1"/>
          <w:szCs w:val="22"/>
        </w:rPr>
      </w:pPr>
      <w:r w:rsidRPr="00EE1EAB">
        <w:rPr>
          <w:rFonts w:ascii="Arial Narrow" w:eastAsia="Times New Roman" w:hAnsi="Arial Narrow"/>
          <w:color w:val="000000" w:themeColor="text1"/>
          <w:spacing w:val="-1"/>
          <w:szCs w:val="22"/>
        </w:rPr>
        <w:t>Families which basically don't get the attention and direction of parents in providing attention and guidance at home, are an inhibiting factor for teachers in growing students' social attitudes. This is in line with teacher interviews which stated that</w:t>
      </w:r>
      <w:r w:rsidRPr="00EE1EAB">
        <w:rPr>
          <w:rFonts w:ascii="Arial Narrow" w:eastAsia="Times New Roman" w:hAnsi="Arial Narrow"/>
          <w:color w:val="000000" w:themeColor="text1"/>
          <w:szCs w:val="22"/>
        </w:rPr>
        <w:t>:</w:t>
      </w:r>
    </w:p>
    <w:p w14:paraId="58A618C5" w14:textId="16EBE279" w:rsidR="007C1C9B" w:rsidRPr="00EE1EAB" w:rsidRDefault="007C1C9B" w:rsidP="007C1C9B">
      <w:pPr>
        <w:spacing w:before="120" w:after="0" w:line="240" w:lineRule="auto"/>
        <w:ind w:left="567" w:right="566"/>
        <w:jc w:val="both"/>
        <w:rPr>
          <w:rFonts w:ascii="Arial Narrow" w:eastAsia="Times New Roman" w:hAnsi="Arial Narrow"/>
          <w:color w:val="000000" w:themeColor="text1"/>
          <w:spacing w:val="4"/>
          <w:szCs w:val="22"/>
        </w:rPr>
      </w:pPr>
      <w:r w:rsidRPr="00EE1EAB">
        <w:rPr>
          <w:rFonts w:ascii="Arial Narrow" w:eastAsia="Times New Roman" w:hAnsi="Arial Narrow"/>
          <w:color w:val="000000" w:themeColor="text1"/>
          <w:szCs w:val="22"/>
        </w:rPr>
        <w:t>Lack of parental awareness of the importance of socializing students with their environment becomes an obstacle to the development of students' social attitudes. The impact of the times and technology that encourages students to imitate the bad things they see or hear becomes an obstacle to the formation of students' social ideas, therefore parents must accompany their children in the process.</w:t>
      </w:r>
    </w:p>
    <w:p w14:paraId="77112557" w14:textId="77777777" w:rsidR="007C1C9B" w:rsidRPr="00EE1EAB" w:rsidRDefault="007C1C9B" w:rsidP="007C1C9B">
      <w:pPr>
        <w:spacing w:before="120" w:after="0" w:line="240" w:lineRule="auto"/>
        <w:ind w:firstLine="567"/>
        <w:jc w:val="both"/>
        <w:rPr>
          <w:rFonts w:ascii="Arial Narrow" w:eastAsia="Times New Roman" w:hAnsi="Arial Narrow"/>
          <w:color w:val="000000" w:themeColor="text1"/>
          <w:spacing w:val="4"/>
          <w:szCs w:val="22"/>
        </w:rPr>
      </w:pPr>
      <w:r w:rsidRPr="00EE1EAB">
        <w:rPr>
          <w:rFonts w:ascii="Arial Narrow" w:eastAsia="Times New Roman" w:hAnsi="Arial Narrow"/>
          <w:color w:val="000000" w:themeColor="text1"/>
          <w:spacing w:val="4"/>
          <w:szCs w:val="22"/>
        </w:rPr>
        <w:t>Parents must socialize with their children so that they can understand social interactions and acquire social attitudes, and so that students are more willing to interact and communicate with their peers</w:t>
      </w:r>
      <w:r w:rsidRPr="00EE1EAB">
        <w:rPr>
          <w:rFonts w:ascii="Arial Narrow" w:eastAsia="Times New Roman" w:hAnsi="Arial Narrow"/>
          <w:color w:val="000000" w:themeColor="text1"/>
          <w:szCs w:val="22"/>
        </w:rPr>
        <w:t>.</w:t>
      </w:r>
    </w:p>
    <w:p w14:paraId="67D26A65" w14:textId="77777777" w:rsidR="007C1C9B" w:rsidRPr="00EE1EAB" w:rsidRDefault="007C1C9B" w:rsidP="007C1C9B">
      <w:pPr>
        <w:spacing w:before="120" w:after="0" w:line="240" w:lineRule="auto"/>
        <w:ind w:firstLine="567"/>
        <w:jc w:val="both"/>
        <w:rPr>
          <w:rFonts w:ascii="Arial Narrow" w:hAnsi="Arial Narrow"/>
          <w:color w:val="000000" w:themeColor="text1"/>
          <w:szCs w:val="22"/>
        </w:rPr>
      </w:pPr>
      <w:r w:rsidRPr="00EE1EAB">
        <w:rPr>
          <w:rFonts w:ascii="Arial Narrow" w:eastAsia="Times New Roman" w:hAnsi="Arial Narrow"/>
          <w:color w:val="000000" w:themeColor="text1"/>
          <w:spacing w:val="1"/>
          <w:szCs w:val="22"/>
        </w:rPr>
        <w:t>The teacher's technique starts with a discussion of the importance of having skills, student approaches, effective implementation of the 2013 Curriculum, and how to grow and enhance social attitudes</w:t>
      </w:r>
      <w:r w:rsidRPr="00EE1EAB">
        <w:rPr>
          <w:rFonts w:ascii="Arial Narrow" w:eastAsia="Times New Roman" w:hAnsi="Arial Narrow"/>
          <w:color w:val="000000" w:themeColor="text1"/>
          <w:szCs w:val="22"/>
        </w:rPr>
        <w:t>:</w:t>
      </w:r>
    </w:p>
    <w:p w14:paraId="0E48A532" w14:textId="77777777" w:rsidR="007C1C9B" w:rsidRPr="00EE1EAB" w:rsidRDefault="007C1C9B" w:rsidP="007C1C9B">
      <w:pPr>
        <w:pStyle w:val="ListParagraph"/>
        <w:numPr>
          <w:ilvl w:val="0"/>
          <w:numId w:val="25"/>
        </w:numPr>
        <w:spacing w:before="120" w:after="0" w:line="240" w:lineRule="auto"/>
        <w:ind w:left="851"/>
        <w:contextualSpacing w:val="0"/>
        <w:jc w:val="both"/>
        <w:rPr>
          <w:rFonts w:ascii="Arial Narrow" w:eastAsia="Times New Roman" w:hAnsi="Arial Narrow"/>
          <w:color w:val="000000" w:themeColor="text1"/>
          <w:spacing w:val="1"/>
          <w:szCs w:val="22"/>
        </w:rPr>
      </w:pPr>
      <w:r w:rsidRPr="00EE1EAB">
        <w:rPr>
          <w:rFonts w:ascii="Arial Narrow" w:eastAsia="Times New Roman" w:hAnsi="Arial Narrow"/>
          <w:color w:val="000000" w:themeColor="text1"/>
          <w:spacing w:val="1"/>
          <w:szCs w:val="22"/>
        </w:rPr>
        <w:t>Before starting the learning process, a teacher plans to build learning skills, with applications that will be used to achieve learning success.</w:t>
      </w:r>
    </w:p>
    <w:p w14:paraId="13F63659" w14:textId="77777777" w:rsidR="007C1C9B" w:rsidRPr="00EE1EAB" w:rsidRDefault="007C1C9B" w:rsidP="007C1C9B">
      <w:pPr>
        <w:pStyle w:val="ListParagraph"/>
        <w:numPr>
          <w:ilvl w:val="0"/>
          <w:numId w:val="25"/>
        </w:numPr>
        <w:spacing w:before="120" w:after="0" w:line="240" w:lineRule="auto"/>
        <w:ind w:left="851"/>
        <w:contextualSpacing w:val="0"/>
        <w:jc w:val="both"/>
        <w:rPr>
          <w:rFonts w:ascii="Arial Narrow" w:eastAsia="Times New Roman" w:hAnsi="Arial Narrow"/>
          <w:color w:val="000000" w:themeColor="text1"/>
          <w:spacing w:val="1"/>
          <w:szCs w:val="22"/>
        </w:rPr>
      </w:pPr>
      <w:r w:rsidRPr="00EE1EAB">
        <w:rPr>
          <w:rFonts w:ascii="Arial Narrow" w:eastAsia="Times New Roman" w:hAnsi="Arial Narrow"/>
          <w:color w:val="000000" w:themeColor="text1"/>
          <w:spacing w:val="1"/>
          <w:szCs w:val="22"/>
        </w:rPr>
        <w:t>Students who have difficulty getting teaching, guidance, and incentives from teachers.</w:t>
      </w:r>
    </w:p>
    <w:p w14:paraId="678FBD3C" w14:textId="77777777" w:rsidR="007C1C9B" w:rsidRPr="00EE1EAB" w:rsidRDefault="007C1C9B" w:rsidP="007C1C9B">
      <w:pPr>
        <w:pStyle w:val="ListParagraph"/>
        <w:numPr>
          <w:ilvl w:val="0"/>
          <w:numId w:val="25"/>
        </w:numPr>
        <w:spacing w:before="120" w:after="0" w:line="240" w:lineRule="auto"/>
        <w:ind w:left="851"/>
        <w:contextualSpacing w:val="0"/>
        <w:jc w:val="both"/>
        <w:rPr>
          <w:rFonts w:ascii="Arial Narrow" w:eastAsia="Times New Roman" w:hAnsi="Arial Narrow"/>
          <w:color w:val="000000" w:themeColor="text1"/>
          <w:spacing w:val="1"/>
          <w:szCs w:val="22"/>
        </w:rPr>
      </w:pPr>
      <w:r w:rsidRPr="00EE1EAB">
        <w:rPr>
          <w:rFonts w:ascii="Arial Narrow" w:eastAsia="Times New Roman" w:hAnsi="Arial Narrow"/>
          <w:color w:val="000000" w:themeColor="text1"/>
          <w:spacing w:val="1"/>
          <w:szCs w:val="22"/>
        </w:rPr>
        <w:t xml:space="preserve">The 2013 curriculum at </w:t>
      </w:r>
      <w:r w:rsidRPr="00EE1EAB">
        <w:rPr>
          <w:rFonts w:ascii="Arial Narrow" w:hAnsi="Arial Narrow"/>
          <w:color w:val="000000" w:themeColor="text1"/>
          <w:spacing w:val="-2"/>
          <w:szCs w:val="22"/>
        </w:rPr>
        <w:t xml:space="preserve">State Elementary School </w:t>
      </w:r>
      <w:r w:rsidRPr="00EE1EAB">
        <w:rPr>
          <w:rFonts w:ascii="Arial Narrow" w:eastAsia="Times New Roman" w:hAnsi="Arial Narrow"/>
          <w:color w:val="000000" w:themeColor="text1"/>
          <w:spacing w:val="-2"/>
          <w:szCs w:val="22"/>
        </w:rPr>
        <w:t>2 Wameo</w:t>
      </w:r>
      <w:r w:rsidRPr="00EE1EAB">
        <w:rPr>
          <w:rFonts w:ascii="Arial Narrow" w:eastAsia="Times New Roman" w:hAnsi="Arial Narrow"/>
          <w:color w:val="000000" w:themeColor="text1"/>
          <w:spacing w:val="1"/>
          <w:szCs w:val="22"/>
        </w:rPr>
        <w:t xml:space="preserve"> focuses on changing and developing student behavior so that they become much better individuals than before.</w:t>
      </w:r>
    </w:p>
    <w:p w14:paraId="105B9CE3" w14:textId="77777777" w:rsidR="007C1C9B" w:rsidRPr="00EE1EAB" w:rsidRDefault="007C1C9B" w:rsidP="007C1C9B">
      <w:pPr>
        <w:pStyle w:val="ListParagraph"/>
        <w:numPr>
          <w:ilvl w:val="0"/>
          <w:numId w:val="25"/>
        </w:numPr>
        <w:spacing w:before="120" w:after="0" w:line="240" w:lineRule="auto"/>
        <w:ind w:left="851"/>
        <w:contextualSpacing w:val="0"/>
        <w:jc w:val="both"/>
        <w:rPr>
          <w:rFonts w:ascii="Arial Narrow" w:eastAsia="Times New Roman" w:hAnsi="Arial Narrow"/>
          <w:color w:val="000000" w:themeColor="text1"/>
          <w:spacing w:val="1"/>
          <w:szCs w:val="22"/>
        </w:rPr>
      </w:pPr>
      <w:r w:rsidRPr="00EE1EAB">
        <w:rPr>
          <w:rFonts w:ascii="Arial Narrow" w:eastAsia="Times New Roman" w:hAnsi="Arial Narrow"/>
          <w:color w:val="000000" w:themeColor="text1"/>
          <w:spacing w:val="1"/>
          <w:szCs w:val="22"/>
        </w:rPr>
        <w:t>Develop and improve social attitudes, with teachers using a variety of learning methods to make the learning experience more enjoyable and conducive.</w:t>
      </w:r>
    </w:p>
    <w:p w14:paraId="259E6E22" w14:textId="77777777" w:rsidR="007C1C9B" w:rsidRPr="00EE1EAB" w:rsidRDefault="007C1C9B" w:rsidP="007C1C9B">
      <w:pPr>
        <w:spacing w:before="120" w:after="0" w:line="240" w:lineRule="auto"/>
        <w:ind w:firstLine="567"/>
        <w:jc w:val="both"/>
        <w:rPr>
          <w:rFonts w:ascii="Arial Narrow" w:eastAsia="Times New Roman" w:hAnsi="Arial Narrow"/>
          <w:color w:val="000000" w:themeColor="text1"/>
          <w:szCs w:val="22"/>
        </w:rPr>
      </w:pPr>
      <w:r w:rsidRPr="00EE1EAB">
        <w:rPr>
          <w:rFonts w:ascii="Arial Narrow" w:eastAsia="Times New Roman" w:hAnsi="Arial Narrow"/>
          <w:color w:val="000000" w:themeColor="text1"/>
          <w:spacing w:val="-1"/>
          <w:szCs w:val="22"/>
        </w:rPr>
        <w:t xml:space="preserve">Students and teachers who give classroom instruction at </w:t>
      </w:r>
      <w:r w:rsidRPr="00EE1EAB">
        <w:rPr>
          <w:rFonts w:ascii="Arial Narrow" w:hAnsi="Arial Narrow"/>
          <w:color w:val="000000" w:themeColor="text1"/>
          <w:spacing w:val="-2"/>
          <w:szCs w:val="22"/>
        </w:rPr>
        <w:t xml:space="preserve">State Elementary School </w:t>
      </w:r>
      <w:r w:rsidRPr="00EE1EAB">
        <w:rPr>
          <w:rFonts w:ascii="Arial Narrow" w:eastAsia="Times New Roman" w:hAnsi="Arial Narrow"/>
          <w:color w:val="000000" w:themeColor="text1"/>
          <w:spacing w:val="-2"/>
          <w:szCs w:val="22"/>
        </w:rPr>
        <w:t>2 Wameo</w:t>
      </w:r>
      <w:r w:rsidRPr="00EE1EAB">
        <w:rPr>
          <w:rFonts w:ascii="Arial Narrow" w:eastAsia="Times New Roman" w:hAnsi="Arial Narrow"/>
          <w:color w:val="000000" w:themeColor="text1"/>
          <w:spacing w:val="1"/>
          <w:szCs w:val="22"/>
        </w:rPr>
        <w:t xml:space="preserve"> </w:t>
      </w:r>
      <w:r w:rsidRPr="00EE1EAB">
        <w:rPr>
          <w:rFonts w:ascii="Arial Narrow" w:eastAsia="Times New Roman" w:hAnsi="Arial Narrow"/>
          <w:color w:val="000000" w:themeColor="text1"/>
          <w:spacing w:val="-1"/>
          <w:szCs w:val="22"/>
        </w:rPr>
        <w:t xml:space="preserve">are supporting factors in the formation of students' social attitudes. Meanwhile, at </w:t>
      </w:r>
      <w:r w:rsidRPr="00EE1EAB">
        <w:rPr>
          <w:rFonts w:ascii="Arial Narrow" w:hAnsi="Arial Narrow"/>
          <w:color w:val="000000" w:themeColor="text1"/>
          <w:spacing w:val="-2"/>
          <w:szCs w:val="22"/>
        </w:rPr>
        <w:t xml:space="preserve">State Elementary School </w:t>
      </w:r>
      <w:r w:rsidRPr="00EE1EAB">
        <w:rPr>
          <w:rFonts w:ascii="Arial Narrow" w:eastAsia="Times New Roman" w:hAnsi="Arial Narrow"/>
          <w:color w:val="000000" w:themeColor="text1"/>
          <w:spacing w:val="-2"/>
          <w:szCs w:val="22"/>
        </w:rPr>
        <w:t>2 Wameo</w:t>
      </w:r>
      <w:r w:rsidRPr="00EE1EAB">
        <w:rPr>
          <w:rFonts w:ascii="Arial Narrow" w:eastAsia="Times New Roman" w:hAnsi="Arial Narrow"/>
          <w:color w:val="000000" w:themeColor="text1"/>
          <w:spacing w:val="-1"/>
          <w:szCs w:val="22"/>
        </w:rPr>
        <w:t>, family issues such as parents' lack of care and guidance towards their children at home create impediments to instilling social attitudes in children</w:t>
      </w:r>
      <w:r w:rsidRPr="00EE1EAB">
        <w:rPr>
          <w:rFonts w:ascii="Arial Narrow" w:eastAsia="Times New Roman" w:hAnsi="Arial Narrow"/>
          <w:color w:val="000000" w:themeColor="text1"/>
          <w:szCs w:val="22"/>
        </w:rPr>
        <w:t>.</w:t>
      </w:r>
    </w:p>
    <w:p w14:paraId="2A31333A" w14:textId="4FE486DE" w:rsidR="007C1C9B" w:rsidRPr="00EE1EAB" w:rsidRDefault="0015235D" w:rsidP="007C1C9B">
      <w:pPr>
        <w:spacing w:before="120" w:after="0" w:line="240" w:lineRule="auto"/>
        <w:jc w:val="both"/>
        <w:rPr>
          <w:rFonts w:ascii="Arial Narrow" w:hAnsi="Arial Narrow"/>
          <w:b/>
          <w:color w:val="000000" w:themeColor="text1"/>
          <w:szCs w:val="22"/>
        </w:rPr>
      </w:pPr>
      <w:r>
        <w:rPr>
          <w:rFonts w:ascii="Arial Narrow" w:hAnsi="Arial Narrow"/>
          <w:b/>
          <w:color w:val="000000" w:themeColor="text1"/>
          <w:szCs w:val="22"/>
        </w:rPr>
        <w:t>4</w:t>
      </w:r>
      <w:r w:rsidR="007C1C9B">
        <w:rPr>
          <w:rFonts w:ascii="Arial Narrow" w:hAnsi="Arial Narrow"/>
          <w:b/>
          <w:color w:val="000000" w:themeColor="text1"/>
          <w:szCs w:val="22"/>
        </w:rPr>
        <w:t xml:space="preserve">. </w:t>
      </w:r>
      <w:r w:rsidR="007C1C9B" w:rsidRPr="00EE1EAB">
        <w:rPr>
          <w:rFonts w:ascii="Arial Narrow" w:hAnsi="Arial Narrow"/>
          <w:b/>
          <w:color w:val="000000" w:themeColor="text1"/>
          <w:szCs w:val="22"/>
        </w:rPr>
        <w:t>Conclusion</w:t>
      </w:r>
    </w:p>
    <w:p w14:paraId="3C8712E2" w14:textId="77777777" w:rsidR="007C1C9B" w:rsidRPr="00EE1EAB" w:rsidRDefault="007C1C9B" w:rsidP="007C1C9B">
      <w:pPr>
        <w:spacing w:before="120" w:after="0" w:line="240" w:lineRule="auto"/>
        <w:ind w:firstLine="567"/>
        <w:jc w:val="both"/>
        <w:rPr>
          <w:rFonts w:ascii="Arial Narrow" w:eastAsia="Times New Roman" w:hAnsi="Arial Narrow"/>
          <w:color w:val="000000" w:themeColor="text1"/>
          <w:spacing w:val="-2"/>
          <w:szCs w:val="22"/>
        </w:rPr>
      </w:pPr>
      <w:r w:rsidRPr="00EE1EAB">
        <w:rPr>
          <w:rFonts w:ascii="Arial Narrow" w:eastAsia="Times New Roman" w:hAnsi="Arial Narrow"/>
          <w:color w:val="000000" w:themeColor="text1"/>
          <w:spacing w:val="-2"/>
          <w:szCs w:val="22"/>
        </w:rPr>
        <w:t xml:space="preserve">Based on the findings and findings of data analysis, the teacher's strategy in growing students' social attitudes at </w:t>
      </w:r>
      <w:r w:rsidRPr="00EE1EAB">
        <w:rPr>
          <w:rFonts w:ascii="Arial Narrow" w:hAnsi="Arial Narrow"/>
          <w:color w:val="000000" w:themeColor="text1"/>
          <w:spacing w:val="-2"/>
          <w:szCs w:val="22"/>
        </w:rPr>
        <w:t xml:space="preserve">State Elementary School </w:t>
      </w:r>
      <w:r w:rsidRPr="00EE1EAB">
        <w:rPr>
          <w:rFonts w:ascii="Arial Narrow" w:eastAsia="Times New Roman" w:hAnsi="Arial Narrow"/>
          <w:color w:val="000000" w:themeColor="text1"/>
          <w:spacing w:val="-2"/>
          <w:szCs w:val="22"/>
        </w:rPr>
        <w:t>2 Wameo begins with an explanation of the importance of having skills in oneself, how to grow and improve social attitudes, and the application of effective 2013 curriculum learning.</w:t>
      </w:r>
    </w:p>
    <w:p w14:paraId="24EC47A3" w14:textId="77777777" w:rsidR="007C1C9B" w:rsidRPr="00EE1EAB" w:rsidRDefault="007C1C9B" w:rsidP="007C1C9B">
      <w:pPr>
        <w:spacing w:before="120" w:after="0" w:line="240" w:lineRule="auto"/>
        <w:ind w:firstLine="567"/>
        <w:jc w:val="both"/>
        <w:rPr>
          <w:rFonts w:ascii="Arial Narrow" w:eastAsia="Times New Roman" w:hAnsi="Arial Narrow"/>
          <w:color w:val="000000" w:themeColor="text1"/>
          <w:spacing w:val="-2"/>
          <w:szCs w:val="22"/>
        </w:rPr>
      </w:pPr>
      <w:r w:rsidRPr="00EE1EAB">
        <w:rPr>
          <w:rFonts w:ascii="Arial Narrow" w:eastAsia="Times New Roman" w:hAnsi="Arial Narrow"/>
          <w:color w:val="000000" w:themeColor="text1"/>
          <w:spacing w:val="-2"/>
          <w:szCs w:val="22"/>
        </w:rPr>
        <w:t xml:space="preserve">There are 2 factors in developing social attitudes: namely supporting and inhibiting factors. Teacher-student interactions help students acquire social attitudes. While the inhibiting component, namely the family, is an inhibiting factor in instilling social attitudes in students of </w:t>
      </w:r>
      <w:r w:rsidRPr="00EE1EAB">
        <w:rPr>
          <w:rFonts w:ascii="Arial Narrow" w:hAnsi="Arial Narrow"/>
          <w:color w:val="000000" w:themeColor="text1"/>
          <w:spacing w:val="-2"/>
          <w:szCs w:val="22"/>
        </w:rPr>
        <w:t xml:space="preserve">State Elementary School </w:t>
      </w:r>
      <w:r w:rsidRPr="00EE1EAB">
        <w:rPr>
          <w:rFonts w:ascii="Arial Narrow" w:eastAsia="Times New Roman" w:hAnsi="Arial Narrow"/>
          <w:color w:val="000000" w:themeColor="text1"/>
          <w:spacing w:val="-2"/>
          <w:szCs w:val="22"/>
        </w:rPr>
        <w:t xml:space="preserve">2 Wameo, such as the lack of attention and direction from parents towards their children at home. In achieving this research, teachers of </w:t>
      </w:r>
      <w:r w:rsidRPr="00EE1EAB">
        <w:rPr>
          <w:rFonts w:ascii="Arial Narrow" w:hAnsi="Arial Narrow"/>
          <w:color w:val="000000" w:themeColor="text1"/>
          <w:spacing w:val="-2"/>
          <w:szCs w:val="22"/>
        </w:rPr>
        <w:t xml:space="preserve">State Elementary School </w:t>
      </w:r>
      <w:r w:rsidRPr="00EE1EAB">
        <w:rPr>
          <w:rFonts w:ascii="Arial Narrow" w:eastAsia="Times New Roman" w:hAnsi="Arial Narrow"/>
          <w:color w:val="000000" w:themeColor="text1"/>
          <w:spacing w:val="-2"/>
          <w:szCs w:val="22"/>
        </w:rPr>
        <w:t>2 Wameo should maintain consistency in the use of Active Learning Strategies that consider the circumstances or conditions of their students, so that learning activities continue to be fun and learning objectives are easily achieved.</w:t>
      </w:r>
    </w:p>
    <w:p w14:paraId="17850266" w14:textId="0599F091" w:rsidR="007C1C9B" w:rsidRPr="00EE1EAB" w:rsidRDefault="00BB7E91" w:rsidP="007C1C9B">
      <w:pPr>
        <w:spacing w:before="120" w:after="0" w:line="240" w:lineRule="auto"/>
        <w:jc w:val="both"/>
        <w:rPr>
          <w:rFonts w:ascii="Arial Narrow" w:hAnsi="Arial Narrow"/>
          <w:b/>
          <w:color w:val="000000" w:themeColor="text1"/>
          <w:szCs w:val="22"/>
        </w:rPr>
      </w:pPr>
      <w:r w:rsidRPr="00EE1EAB">
        <w:rPr>
          <w:rFonts w:ascii="Arial Narrow" w:hAnsi="Arial Narrow"/>
          <w:b/>
          <w:color w:val="000000" w:themeColor="text1"/>
          <w:szCs w:val="22"/>
        </w:rPr>
        <w:t>References</w:t>
      </w:r>
    </w:p>
    <w:p w14:paraId="42999CB8" w14:textId="77777777" w:rsidR="007C1C9B" w:rsidRPr="00EE1EAB" w:rsidRDefault="007C1C9B" w:rsidP="00BB7E91">
      <w:pPr>
        <w:widowControl w:val="0"/>
        <w:autoSpaceDE w:val="0"/>
        <w:autoSpaceDN w:val="0"/>
        <w:adjustRightInd w:val="0"/>
        <w:spacing w:before="120" w:after="0" w:line="240" w:lineRule="auto"/>
        <w:ind w:left="567" w:hanging="567"/>
        <w:jc w:val="both"/>
        <w:rPr>
          <w:rFonts w:ascii="Arial Narrow" w:hAnsi="Arial Narrow"/>
          <w:noProof/>
          <w:szCs w:val="22"/>
        </w:rPr>
      </w:pPr>
      <w:r w:rsidRPr="00EE1EAB">
        <w:rPr>
          <w:rFonts w:ascii="Arial Narrow" w:eastAsia="Times New Roman" w:hAnsi="Arial Narrow"/>
          <w:color w:val="000000" w:themeColor="text1"/>
          <w:szCs w:val="22"/>
        </w:rPr>
        <w:fldChar w:fldCharType="begin" w:fldLock="1"/>
      </w:r>
      <w:r w:rsidRPr="00EE1EAB">
        <w:rPr>
          <w:rFonts w:ascii="Arial Narrow" w:eastAsia="Times New Roman" w:hAnsi="Arial Narrow"/>
          <w:color w:val="000000" w:themeColor="text1"/>
          <w:szCs w:val="22"/>
        </w:rPr>
        <w:instrText xml:space="preserve">ADDIN Mendeley Bibliography CSL_BIBLIOGRAPHY </w:instrText>
      </w:r>
      <w:r w:rsidRPr="00EE1EAB">
        <w:rPr>
          <w:rFonts w:ascii="Arial Narrow" w:eastAsia="Times New Roman" w:hAnsi="Arial Narrow"/>
          <w:color w:val="000000" w:themeColor="text1"/>
          <w:szCs w:val="22"/>
        </w:rPr>
        <w:fldChar w:fldCharType="separate"/>
      </w:r>
      <w:r w:rsidRPr="00EE1EAB">
        <w:rPr>
          <w:rFonts w:ascii="Arial Narrow" w:hAnsi="Arial Narrow"/>
          <w:noProof/>
          <w:szCs w:val="22"/>
        </w:rPr>
        <w:t xml:space="preserve">Annisa Sahabari. (2022). Strategi Guru PPKN dalam Pembentukan Karakter Disiplin Peserta Didik melalui Pembelajaran Daring di SMA Negeri 16 Surabaya. </w:t>
      </w:r>
      <w:r w:rsidRPr="00EE1EAB">
        <w:rPr>
          <w:rFonts w:ascii="Arial Narrow" w:hAnsi="Arial Narrow"/>
          <w:i/>
          <w:iCs/>
          <w:noProof/>
          <w:szCs w:val="22"/>
        </w:rPr>
        <w:t>Kajian Moal Dan Kewarganegaraan</w:t>
      </w:r>
      <w:r w:rsidRPr="00EE1EAB">
        <w:rPr>
          <w:rFonts w:ascii="Arial Narrow" w:hAnsi="Arial Narrow"/>
          <w:noProof/>
          <w:szCs w:val="22"/>
        </w:rPr>
        <w:t xml:space="preserve">, </w:t>
      </w:r>
      <w:r w:rsidRPr="00EE1EAB">
        <w:rPr>
          <w:rFonts w:ascii="Arial Narrow" w:hAnsi="Arial Narrow"/>
          <w:i/>
          <w:iCs/>
          <w:noProof/>
          <w:szCs w:val="22"/>
        </w:rPr>
        <w:t>10</w:t>
      </w:r>
      <w:r w:rsidRPr="00EE1EAB">
        <w:rPr>
          <w:rFonts w:ascii="Arial Narrow" w:hAnsi="Arial Narrow"/>
          <w:noProof/>
          <w:szCs w:val="22"/>
        </w:rPr>
        <w:t>, 196–210.</w:t>
      </w:r>
    </w:p>
    <w:p w14:paraId="1A1E0B7F" w14:textId="77777777" w:rsidR="007C1C9B" w:rsidRPr="00EE1EAB" w:rsidRDefault="007C1C9B" w:rsidP="00BB7E91">
      <w:pPr>
        <w:widowControl w:val="0"/>
        <w:autoSpaceDE w:val="0"/>
        <w:autoSpaceDN w:val="0"/>
        <w:adjustRightInd w:val="0"/>
        <w:spacing w:before="120" w:after="0" w:line="240" w:lineRule="auto"/>
        <w:ind w:left="567" w:hanging="567"/>
        <w:jc w:val="both"/>
        <w:rPr>
          <w:rFonts w:ascii="Arial Narrow" w:hAnsi="Arial Narrow"/>
          <w:noProof/>
          <w:szCs w:val="22"/>
        </w:rPr>
      </w:pPr>
      <w:r w:rsidRPr="00EE1EAB">
        <w:rPr>
          <w:rFonts w:ascii="Arial Narrow" w:hAnsi="Arial Narrow"/>
          <w:noProof/>
          <w:szCs w:val="22"/>
        </w:rPr>
        <w:t xml:space="preserve">Arif, M., &amp; Rahmayanti, Jesica Dwi, F. D. (2021). Penanaman Karakter Peduli Sosial Pada Siswa Sekolah Dasar. </w:t>
      </w:r>
      <w:r w:rsidRPr="00EE1EAB">
        <w:rPr>
          <w:rFonts w:ascii="Arial Narrow" w:hAnsi="Arial Narrow"/>
          <w:i/>
          <w:iCs/>
          <w:noProof/>
          <w:szCs w:val="22"/>
        </w:rPr>
        <w:t>Qalamuna: Jurnal Pendidikan, Sosial, Dan Agama</w:t>
      </w:r>
      <w:r w:rsidRPr="00EE1EAB">
        <w:rPr>
          <w:rFonts w:ascii="Arial Narrow" w:hAnsi="Arial Narrow"/>
          <w:noProof/>
          <w:szCs w:val="22"/>
        </w:rPr>
        <w:t xml:space="preserve">, </w:t>
      </w:r>
      <w:r w:rsidRPr="00EE1EAB">
        <w:rPr>
          <w:rFonts w:ascii="Arial Narrow" w:hAnsi="Arial Narrow"/>
          <w:i/>
          <w:iCs/>
          <w:noProof/>
          <w:szCs w:val="22"/>
        </w:rPr>
        <w:t>13</w:t>
      </w:r>
      <w:r w:rsidRPr="00EE1EAB">
        <w:rPr>
          <w:rFonts w:ascii="Arial Narrow" w:hAnsi="Arial Narrow"/>
          <w:noProof/>
          <w:szCs w:val="22"/>
        </w:rPr>
        <w:t>(2), 289–308. https://doi.org/10.37680/qalamuna.v13i2.802</w:t>
      </w:r>
    </w:p>
    <w:p w14:paraId="0DABDA03" w14:textId="77777777" w:rsidR="007C1C9B" w:rsidRPr="00EE1EAB" w:rsidRDefault="007C1C9B" w:rsidP="00BB7E91">
      <w:pPr>
        <w:widowControl w:val="0"/>
        <w:autoSpaceDE w:val="0"/>
        <w:autoSpaceDN w:val="0"/>
        <w:adjustRightInd w:val="0"/>
        <w:spacing w:before="120" w:after="0" w:line="240" w:lineRule="auto"/>
        <w:ind w:left="567" w:hanging="567"/>
        <w:jc w:val="both"/>
        <w:rPr>
          <w:rFonts w:ascii="Arial Narrow" w:hAnsi="Arial Narrow"/>
          <w:noProof/>
          <w:szCs w:val="22"/>
        </w:rPr>
      </w:pPr>
      <w:r w:rsidRPr="00EE1EAB">
        <w:rPr>
          <w:rFonts w:ascii="Arial Narrow" w:hAnsi="Arial Narrow"/>
          <w:noProof/>
          <w:szCs w:val="22"/>
        </w:rPr>
        <w:t xml:space="preserve">Efendi, R., &amp; Marta, E. (2020). Pelatihan Pengembangan Peran Guru Dalam Membentuk Sikap Sosial Siswa Melalui Mata Pelajaran Ips Bagi Guru-Guru Sekolah Dasar Kelas Rendah. </w:t>
      </w:r>
      <w:r w:rsidRPr="00EE1EAB">
        <w:rPr>
          <w:rFonts w:ascii="Arial Narrow" w:hAnsi="Arial Narrow"/>
          <w:i/>
          <w:iCs/>
          <w:noProof/>
          <w:szCs w:val="22"/>
        </w:rPr>
        <w:t>Jurnal Masyarakat Negeri</w:t>
      </w:r>
      <w:r w:rsidRPr="00EE1EAB">
        <w:rPr>
          <w:rFonts w:ascii="Arial Narrow" w:hAnsi="Arial Narrow"/>
          <w:noProof/>
          <w:szCs w:val="22"/>
        </w:rPr>
        <w:t xml:space="preserve">, </w:t>
      </w:r>
      <w:r w:rsidRPr="00EE1EAB">
        <w:rPr>
          <w:rFonts w:ascii="Arial Narrow" w:hAnsi="Arial Narrow"/>
          <w:i/>
          <w:iCs/>
          <w:noProof/>
          <w:szCs w:val="22"/>
        </w:rPr>
        <w:t>1</w:t>
      </w:r>
      <w:r w:rsidRPr="00EE1EAB">
        <w:rPr>
          <w:rFonts w:ascii="Arial Narrow" w:hAnsi="Arial Narrow"/>
          <w:noProof/>
          <w:szCs w:val="22"/>
        </w:rPr>
        <w:t>, 17–21.</w:t>
      </w:r>
    </w:p>
    <w:p w14:paraId="14D75486" w14:textId="77777777" w:rsidR="007C1C9B" w:rsidRPr="00EE1EAB" w:rsidRDefault="007C1C9B" w:rsidP="00BB7E91">
      <w:pPr>
        <w:widowControl w:val="0"/>
        <w:autoSpaceDE w:val="0"/>
        <w:autoSpaceDN w:val="0"/>
        <w:adjustRightInd w:val="0"/>
        <w:spacing w:before="120" w:after="0" w:line="240" w:lineRule="auto"/>
        <w:ind w:left="567" w:hanging="567"/>
        <w:jc w:val="both"/>
        <w:rPr>
          <w:rFonts w:ascii="Arial Narrow" w:hAnsi="Arial Narrow"/>
          <w:noProof/>
          <w:szCs w:val="22"/>
        </w:rPr>
      </w:pPr>
      <w:r w:rsidRPr="00EE1EAB">
        <w:rPr>
          <w:rFonts w:ascii="Arial Narrow" w:hAnsi="Arial Narrow"/>
          <w:noProof/>
          <w:szCs w:val="22"/>
        </w:rPr>
        <w:t xml:space="preserve">Febria Syabatini, R. P. (2020). Penanaman Sikap Sosial Siswa melalui Pembelajaran IPS pada Kelas VIII SMPN 3 Rokan IV Koto. </w:t>
      </w:r>
      <w:r w:rsidRPr="00EE1EAB">
        <w:rPr>
          <w:rFonts w:ascii="Arial Narrow" w:hAnsi="Arial Narrow"/>
          <w:i/>
          <w:iCs/>
          <w:noProof/>
          <w:szCs w:val="22"/>
        </w:rPr>
        <w:t>Jurnal Pendidikan IPS</w:t>
      </w:r>
      <w:r w:rsidRPr="00EE1EAB">
        <w:rPr>
          <w:rFonts w:ascii="Arial Narrow" w:hAnsi="Arial Narrow"/>
          <w:noProof/>
          <w:szCs w:val="22"/>
        </w:rPr>
        <w:t xml:space="preserve">, </w:t>
      </w:r>
      <w:r w:rsidRPr="00EE1EAB">
        <w:rPr>
          <w:rFonts w:ascii="Arial Narrow" w:hAnsi="Arial Narrow"/>
          <w:i/>
          <w:iCs/>
          <w:noProof/>
          <w:szCs w:val="22"/>
        </w:rPr>
        <w:t>01</w:t>
      </w:r>
      <w:r w:rsidRPr="00EE1EAB">
        <w:rPr>
          <w:rFonts w:ascii="Arial Narrow" w:hAnsi="Arial Narrow"/>
          <w:noProof/>
          <w:szCs w:val="22"/>
        </w:rPr>
        <w:t>(01), 44–53.</w:t>
      </w:r>
    </w:p>
    <w:p w14:paraId="23D24B55" w14:textId="77777777" w:rsidR="007C1C9B" w:rsidRPr="00EE1EAB" w:rsidRDefault="007C1C9B" w:rsidP="00BB7E91">
      <w:pPr>
        <w:widowControl w:val="0"/>
        <w:autoSpaceDE w:val="0"/>
        <w:autoSpaceDN w:val="0"/>
        <w:adjustRightInd w:val="0"/>
        <w:spacing w:before="120" w:after="0" w:line="240" w:lineRule="auto"/>
        <w:ind w:left="567" w:hanging="567"/>
        <w:jc w:val="both"/>
        <w:rPr>
          <w:rFonts w:ascii="Arial Narrow" w:hAnsi="Arial Narrow"/>
          <w:noProof/>
          <w:szCs w:val="22"/>
        </w:rPr>
      </w:pPr>
      <w:r w:rsidRPr="00EE1EAB">
        <w:rPr>
          <w:rFonts w:ascii="Arial Narrow" w:hAnsi="Arial Narrow"/>
          <w:noProof/>
          <w:szCs w:val="22"/>
        </w:rPr>
        <w:lastRenderedPageBreak/>
        <w:t xml:space="preserve">Fithriyana, A. (2020). Strategi Guru Bk Dalam Menumbuhkan Sikap. </w:t>
      </w:r>
      <w:r w:rsidRPr="00EE1EAB">
        <w:rPr>
          <w:rFonts w:ascii="Arial Narrow" w:hAnsi="Arial Narrow"/>
          <w:i/>
          <w:iCs/>
          <w:noProof/>
          <w:szCs w:val="22"/>
        </w:rPr>
        <w:t>Jurnal Fokus Konseling</w:t>
      </w:r>
      <w:r w:rsidRPr="00EE1EAB">
        <w:rPr>
          <w:rFonts w:ascii="Arial Narrow" w:hAnsi="Arial Narrow"/>
          <w:noProof/>
          <w:szCs w:val="22"/>
        </w:rPr>
        <w:t xml:space="preserve">, </w:t>
      </w:r>
      <w:r w:rsidRPr="00EE1EAB">
        <w:rPr>
          <w:rFonts w:ascii="Arial Narrow" w:hAnsi="Arial Narrow"/>
          <w:i/>
          <w:iCs/>
          <w:noProof/>
          <w:szCs w:val="22"/>
        </w:rPr>
        <w:t>6</w:t>
      </w:r>
      <w:r w:rsidRPr="00EE1EAB">
        <w:rPr>
          <w:rFonts w:ascii="Arial Narrow" w:hAnsi="Arial Narrow"/>
          <w:noProof/>
          <w:szCs w:val="22"/>
        </w:rPr>
        <w:t>(2), 75–85.</w:t>
      </w:r>
    </w:p>
    <w:p w14:paraId="55A0CDA0" w14:textId="77777777" w:rsidR="007C1C9B" w:rsidRPr="00EE1EAB" w:rsidRDefault="007C1C9B" w:rsidP="00BB7E91">
      <w:pPr>
        <w:widowControl w:val="0"/>
        <w:autoSpaceDE w:val="0"/>
        <w:autoSpaceDN w:val="0"/>
        <w:adjustRightInd w:val="0"/>
        <w:spacing w:before="120" w:after="0" w:line="240" w:lineRule="auto"/>
        <w:ind w:left="567" w:hanging="567"/>
        <w:jc w:val="both"/>
        <w:rPr>
          <w:rFonts w:ascii="Arial Narrow" w:hAnsi="Arial Narrow"/>
          <w:noProof/>
          <w:szCs w:val="22"/>
        </w:rPr>
      </w:pPr>
      <w:r w:rsidRPr="00EE1EAB">
        <w:rPr>
          <w:rFonts w:ascii="Arial Narrow" w:hAnsi="Arial Narrow"/>
          <w:noProof/>
          <w:szCs w:val="22"/>
        </w:rPr>
        <w:t xml:space="preserve">Hadi, S. (2011). Pembelajaran Sosial Emosional Sebagai Dasar Pendidikan Karakter Anak Usia Dini. </w:t>
      </w:r>
      <w:r w:rsidRPr="00EE1EAB">
        <w:rPr>
          <w:rFonts w:ascii="Arial Narrow" w:hAnsi="Arial Narrow"/>
          <w:i/>
          <w:iCs/>
          <w:noProof/>
          <w:szCs w:val="22"/>
        </w:rPr>
        <w:t>Jurnal Teknodik</w:t>
      </w:r>
      <w:r w:rsidRPr="00EE1EAB">
        <w:rPr>
          <w:rFonts w:ascii="Arial Narrow" w:hAnsi="Arial Narrow"/>
          <w:noProof/>
          <w:szCs w:val="22"/>
        </w:rPr>
        <w:t xml:space="preserve">, </w:t>
      </w:r>
      <w:r w:rsidRPr="00EE1EAB">
        <w:rPr>
          <w:rFonts w:ascii="Arial Narrow" w:hAnsi="Arial Narrow"/>
          <w:i/>
          <w:iCs/>
          <w:noProof/>
          <w:szCs w:val="22"/>
        </w:rPr>
        <w:t>15</w:t>
      </w:r>
      <w:r w:rsidRPr="00EE1EAB">
        <w:rPr>
          <w:rFonts w:ascii="Arial Narrow" w:hAnsi="Arial Narrow"/>
          <w:noProof/>
          <w:szCs w:val="22"/>
        </w:rPr>
        <w:t>(2), 227–240.</w:t>
      </w:r>
    </w:p>
    <w:p w14:paraId="14FD537C" w14:textId="77777777" w:rsidR="007C1C9B" w:rsidRPr="00EE1EAB" w:rsidRDefault="007C1C9B" w:rsidP="00BB7E91">
      <w:pPr>
        <w:widowControl w:val="0"/>
        <w:autoSpaceDE w:val="0"/>
        <w:autoSpaceDN w:val="0"/>
        <w:adjustRightInd w:val="0"/>
        <w:spacing w:before="120" w:after="0" w:line="240" w:lineRule="auto"/>
        <w:ind w:left="567" w:hanging="567"/>
        <w:jc w:val="both"/>
        <w:rPr>
          <w:rFonts w:ascii="Arial Narrow" w:hAnsi="Arial Narrow"/>
          <w:noProof/>
          <w:szCs w:val="22"/>
        </w:rPr>
      </w:pPr>
      <w:r w:rsidRPr="00EE1EAB">
        <w:rPr>
          <w:rFonts w:ascii="Arial Narrow" w:hAnsi="Arial Narrow"/>
          <w:noProof/>
          <w:szCs w:val="22"/>
        </w:rPr>
        <w:t xml:space="preserve">Hasna, S., Firdaus, A. R., &amp; Dewi, D. A. (2021). Strategi Guru dalam Menumbuhkan Jiwa Nasionalisme Peserta Didik melalui Pembelajaran Pkn. </w:t>
      </w:r>
      <w:r w:rsidRPr="00EE1EAB">
        <w:rPr>
          <w:rFonts w:ascii="Arial Narrow" w:hAnsi="Arial Narrow"/>
          <w:i/>
          <w:iCs/>
          <w:noProof/>
          <w:szCs w:val="22"/>
        </w:rPr>
        <w:t>Edukatif: Jurnal Ilmu Pendidikan</w:t>
      </w:r>
      <w:r w:rsidRPr="00EE1EAB">
        <w:rPr>
          <w:rFonts w:ascii="Arial Narrow" w:hAnsi="Arial Narrow"/>
          <w:noProof/>
          <w:szCs w:val="22"/>
        </w:rPr>
        <w:t xml:space="preserve">, </w:t>
      </w:r>
      <w:r w:rsidRPr="00EE1EAB">
        <w:rPr>
          <w:rFonts w:ascii="Arial Narrow" w:hAnsi="Arial Narrow"/>
          <w:i/>
          <w:iCs/>
          <w:noProof/>
          <w:szCs w:val="22"/>
        </w:rPr>
        <w:t>3</w:t>
      </w:r>
      <w:r w:rsidRPr="00EE1EAB">
        <w:rPr>
          <w:rFonts w:ascii="Arial Narrow" w:hAnsi="Arial Narrow"/>
          <w:noProof/>
          <w:szCs w:val="22"/>
        </w:rPr>
        <w:t>(6), 4970–4979.</w:t>
      </w:r>
    </w:p>
    <w:p w14:paraId="55788626" w14:textId="77777777" w:rsidR="007C1C9B" w:rsidRPr="00EE1EAB" w:rsidRDefault="007C1C9B" w:rsidP="00BB7E91">
      <w:pPr>
        <w:widowControl w:val="0"/>
        <w:autoSpaceDE w:val="0"/>
        <w:autoSpaceDN w:val="0"/>
        <w:adjustRightInd w:val="0"/>
        <w:spacing w:before="120" w:after="0" w:line="240" w:lineRule="auto"/>
        <w:ind w:left="567" w:hanging="567"/>
        <w:jc w:val="both"/>
        <w:rPr>
          <w:rFonts w:ascii="Arial Narrow" w:hAnsi="Arial Narrow"/>
          <w:noProof/>
          <w:szCs w:val="22"/>
        </w:rPr>
      </w:pPr>
      <w:r w:rsidRPr="00EE1EAB">
        <w:rPr>
          <w:rFonts w:ascii="Arial Narrow" w:hAnsi="Arial Narrow"/>
          <w:noProof/>
          <w:szCs w:val="22"/>
        </w:rPr>
        <w:t xml:space="preserve">Laili, Hendra Harmi, Eka Yanuarti, A. K. (2020). Implementasi Pendidikan Multikultural untuk Menumbuhkan Karakter Toleransi Peserta Didik di SDN 1 Guntung Manggis Banjarbaru. </w:t>
      </w:r>
      <w:r w:rsidRPr="00EE1EAB">
        <w:rPr>
          <w:rFonts w:ascii="Arial Narrow" w:hAnsi="Arial Narrow"/>
          <w:i/>
          <w:iCs/>
          <w:noProof/>
          <w:szCs w:val="22"/>
        </w:rPr>
        <w:t>Angewandte Chemie International Edition, 6(11), 951–952.</w:t>
      </w:r>
      <w:r w:rsidRPr="00EE1EAB">
        <w:rPr>
          <w:rFonts w:ascii="Arial Narrow" w:hAnsi="Arial Narrow"/>
          <w:noProof/>
          <w:szCs w:val="22"/>
        </w:rPr>
        <w:t xml:space="preserve">, </w:t>
      </w:r>
      <w:r w:rsidRPr="00EE1EAB">
        <w:rPr>
          <w:rFonts w:ascii="Arial Narrow" w:hAnsi="Arial Narrow"/>
          <w:i/>
          <w:iCs/>
          <w:noProof/>
          <w:szCs w:val="22"/>
        </w:rPr>
        <w:t>1</w:t>
      </w:r>
      <w:r w:rsidRPr="00EE1EAB">
        <w:rPr>
          <w:rFonts w:ascii="Arial Narrow" w:hAnsi="Arial Narrow"/>
          <w:noProof/>
          <w:szCs w:val="22"/>
        </w:rPr>
        <w:t>(2), 5–24.</w:t>
      </w:r>
    </w:p>
    <w:p w14:paraId="0BBF524C" w14:textId="77777777" w:rsidR="007C1C9B" w:rsidRPr="00EE1EAB" w:rsidRDefault="007C1C9B" w:rsidP="00BB7E91">
      <w:pPr>
        <w:widowControl w:val="0"/>
        <w:autoSpaceDE w:val="0"/>
        <w:autoSpaceDN w:val="0"/>
        <w:adjustRightInd w:val="0"/>
        <w:spacing w:before="120" w:after="0" w:line="240" w:lineRule="auto"/>
        <w:ind w:left="567" w:hanging="567"/>
        <w:jc w:val="both"/>
        <w:rPr>
          <w:rFonts w:ascii="Arial Narrow" w:hAnsi="Arial Narrow"/>
          <w:noProof/>
          <w:szCs w:val="22"/>
        </w:rPr>
      </w:pPr>
      <w:r w:rsidRPr="00EE1EAB">
        <w:rPr>
          <w:rFonts w:ascii="Arial Narrow" w:hAnsi="Arial Narrow"/>
          <w:noProof/>
          <w:szCs w:val="22"/>
        </w:rPr>
        <w:t xml:space="preserve">Leo Pratama dkk. (2019). Strategi Guru PAI dalam Meningkatkan Religius Siswa Di SDN 08 Rejang Lebong. </w:t>
      </w:r>
      <w:r w:rsidRPr="00EE1EAB">
        <w:rPr>
          <w:rFonts w:ascii="Arial Narrow" w:hAnsi="Arial Narrow"/>
          <w:i/>
          <w:iCs/>
          <w:noProof/>
          <w:szCs w:val="22"/>
        </w:rPr>
        <w:t>Strategi Guru PAI</w:t>
      </w:r>
      <w:r w:rsidRPr="00EE1EAB">
        <w:rPr>
          <w:rFonts w:ascii="Arial Narrow" w:hAnsi="Arial Narrow"/>
          <w:noProof/>
          <w:szCs w:val="22"/>
        </w:rPr>
        <w:t>, 27–49.</w:t>
      </w:r>
    </w:p>
    <w:p w14:paraId="45C4F611" w14:textId="77777777" w:rsidR="007C1C9B" w:rsidRPr="00EE1EAB" w:rsidRDefault="007C1C9B" w:rsidP="00BB7E91">
      <w:pPr>
        <w:widowControl w:val="0"/>
        <w:autoSpaceDE w:val="0"/>
        <w:autoSpaceDN w:val="0"/>
        <w:adjustRightInd w:val="0"/>
        <w:spacing w:before="120" w:after="0" w:line="240" w:lineRule="auto"/>
        <w:ind w:left="567" w:hanging="567"/>
        <w:jc w:val="both"/>
        <w:rPr>
          <w:rFonts w:ascii="Arial Narrow" w:hAnsi="Arial Narrow"/>
          <w:noProof/>
          <w:szCs w:val="22"/>
        </w:rPr>
      </w:pPr>
      <w:r w:rsidRPr="00EE1EAB">
        <w:rPr>
          <w:rFonts w:ascii="Arial Narrow" w:hAnsi="Arial Narrow"/>
          <w:noProof/>
          <w:szCs w:val="22"/>
        </w:rPr>
        <w:t xml:space="preserve">Mohamad Aso Samsudin, &amp; Ukhtul Iffah. (2020). Menumbuhkan Sikap Sosial Dan Spiritual Siswa Di Sekolah. </w:t>
      </w:r>
      <w:r w:rsidRPr="00EE1EAB">
        <w:rPr>
          <w:rFonts w:ascii="Arial Narrow" w:hAnsi="Arial Narrow"/>
          <w:i/>
          <w:iCs/>
          <w:noProof/>
          <w:szCs w:val="22"/>
        </w:rPr>
        <w:t>Edupedia</w:t>
      </w:r>
      <w:r w:rsidRPr="00EE1EAB">
        <w:rPr>
          <w:rFonts w:ascii="Arial Narrow" w:hAnsi="Arial Narrow"/>
          <w:noProof/>
          <w:szCs w:val="22"/>
        </w:rPr>
        <w:t xml:space="preserve">, </w:t>
      </w:r>
      <w:r w:rsidRPr="00EE1EAB">
        <w:rPr>
          <w:rFonts w:ascii="Arial Narrow" w:hAnsi="Arial Narrow"/>
          <w:i/>
          <w:iCs/>
          <w:noProof/>
          <w:szCs w:val="22"/>
        </w:rPr>
        <w:t>4</w:t>
      </w:r>
      <w:r w:rsidRPr="00EE1EAB">
        <w:rPr>
          <w:rFonts w:ascii="Arial Narrow" w:hAnsi="Arial Narrow"/>
          <w:noProof/>
          <w:szCs w:val="22"/>
        </w:rPr>
        <w:t>(2), 59–69.</w:t>
      </w:r>
    </w:p>
    <w:p w14:paraId="3020B674" w14:textId="77777777" w:rsidR="007C1C9B" w:rsidRPr="00EE1EAB" w:rsidRDefault="007C1C9B" w:rsidP="00BB7E91">
      <w:pPr>
        <w:widowControl w:val="0"/>
        <w:autoSpaceDE w:val="0"/>
        <w:autoSpaceDN w:val="0"/>
        <w:adjustRightInd w:val="0"/>
        <w:spacing w:before="120" w:after="0" w:line="240" w:lineRule="auto"/>
        <w:ind w:left="567" w:hanging="567"/>
        <w:jc w:val="both"/>
        <w:rPr>
          <w:rFonts w:ascii="Arial Narrow" w:hAnsi="Arial Narrow"/>
          <w:noProof/>
          <w:szCs w:val="22"/>
        </w:rPr>
      </w:pPr>
      <w:r w:rsidRPr="00EE1EAB">
        <w:rPr>
          <w:rFonts w:ascii="Arial Narrow" w:hAnsi="Arial Narrow"/>
          <w:noProof/>
          <w:szCs w:val="22"/>
        </w:rPr>
        <w:t xml:space="preserve">Mulia, A. T., &amp; Iswandhiari, W. (2019). Strategi Guru Pendidikan Agama Islam Dalam Mengembangkan Kompetensi Sikap Sosial Siswa di SMA Negeri 1 Benai. </w:t>
      </w:r>
      <w:r w:rsidRPr="00EE1EAB">
        <w:rPr>
          <w:rFonts w:ascii="Arial Narrow" w:hAnsi="Arial Narrow"/>
          <w:i/>
          <w:iCs/>
          <w:noProof/>
          <w:szCs w:val="22"/>
        </w:rPr>
        <w:t>AL-HIKMAH (Jurnal)</w:t>
      </w:r>
      <w:r w:rsidRPr="00EE1EAB">
        <w:rPr>
          <w:rFonts w:ascii="Arial Narrow" w:hAnsi="Arial Narrow"/>
          <w:noProof/>
          <w:szCs w:val="22"/>
        </w:rPr>
        <w:t xml:space="preserve">, </w:t>
      </w:r>
      <w:r w:rsidRPr="00EE1EAB">
        <w:rPr>
          <w:rFonts w:ascii="Arial Narrow" w:hAnsi="Arial Narrow"/>
          <w:i/>
          <w:iCs/>
          <w:noProof/>
          <w:szCs w:val="22"/>
        </w:rPr>
        <w:t>1</w:t>
      </w:r>
      <w:r w:rsidRPr="00EE1EAB">
        <w:rPr>
          <w:rFonts w:ascii="Arial Narrow" w:hAnsi="Arial Narrow"/>
          <w:noProof/>
          <w:szCs w:val="22"/>
        </w:rPr>
        <w:t>(2), 98–108.</w:t>
      </w:r>
    </w:p>
    <w:p w14:paraId="72045688" w14:textId="77777777" w:rsidR="007C1C9B" w:rsidRPr="00EE1EAB" w:rsidRDefault="007C1C9B" w:rsidP="00BB7E91">
      <w:pPr>
        <w:widowControl w:val="0"/>
        <w:autoSpaceDE w:val="0"/>
        <w:autoSpaceDN w:val="0"/>
        <w:adjustRightInd w:val="0"/>
        <w:spacing w:before="120" w:after="0" w:line="240" w:lineRule="auto"/>
        <w:ind w:left="567" w:hanging="567"/>
        <w:jc w:val="both"/>
        <w:rPr>
          <w:rFonts w:ascii="Arial Narrow" w:hAnsi="Arial Narrow"/>
          <w:noProof/>
          <w:szCs w:val="22"/>
        </w:rPr>
      </w:pPr>
      <w:r w:rsidRPr="00EE1EAB">
        <w:rPr>
          <w:rFonts w:ascii="Arial Narrow" w:hAnsi="Arial Narrow"/>
          <w:noProof/>
          <w:szCs w:val="22"/>
        </w:rPr>
        <w:t xml:space="preserve">Munif, M., Rozi, F., &amp; Yusrohlana, S. (2021). Strategi Guru dalam Membentuk Karakter Siswa melalui Nilai-nilai Kejujuran. </w:t>
      </w:r>
      <w:r w:rsidRPr="00EE1EAB">
        <w:rPr>
          <w:rFonts w:ascii="Arial Narrow" w:hAnsi="Arial Narrow"/>
          <w:i/>
          <w:iCs/>
          <w:noProof/>
          <w:szCs w:val="22"/>
        </w:rPr>
        <w:t>Fondatia</w:t>
      </w:r>
      <w:r w:rsidRPr="00EE1EAB">
        <w:rPr>
          <w:rFonts w:ascii="Arial Narrow" w:hAnsi="Arial Narrow"/>
          <w:noProof/>
          <w:szCs w:val="22"/>
        </w:rPr>
        <w:t xml:space="preserve">, </w:t>
      </w:r>
      <w:r w:rsidRPr="00EE1EAB">
        <w:rPr>
          <w:rFonts w:ascii="Arial Narrow" w:hAnsi="Arial Narrow"/>
          <w:i/>
          <w:iCs/>
          <w:noProof/>
          <w:szCs w:val="22"/>
        </w:rPr>
        <w:t>5</w:t>
      </w:r>
      <w:r w:rsidRPr="00EE1EAB">
        <w:rPr>
          <w:rFonts w:ascii="Arial Narrow" w:hAnsi="Arial Narrow"/>
          <w:noProof/>
          <w:szCs w:val="22"/>
        </w:rPr>
        <w:t>(2), 163–179.</w:t>
      </w:r>
    </w:p>
    <w:p w14:paraId="2B7889CE" w14:textId="77777777" w:rsidR="007C1C9B" w:rsidRPr="00EE1EAB" w:rsidRDefault="007C1C9B" w:rsidP="00BB7E91">
      <w:pPr>
        <w:widowControl w:val="0"/>
        <w:autoSpaceDE w:val="0"/>
        <w:autoSpaceDN w:val="0"/>
        <w:adjustRightInd w:val="0"/>
        <w:spacing w:before="120" w:after="0" w:line="240" w:lineRule="auto"/>
        <w:ind w:left="567" w:hanging="567"/>
        <w:jc w:val="both"/>
        <w:rPr>
          <w:rFonts w:ascii="Arial Narrow" w:hAnsi="Arial Narrow"/>
          <w:noProof/>
          <w:szCs w:val="22"/>
        </w:rPr>
      </w:pPr>
      <w:r w:rsidRPr="00EE1EAB">
        <w:rPr>
          <w:rFonts w:ascii="Arial Narrow" w:hAnsi="Arial Narrow"/>
          <w:noProof/>
          <w:szCs w:val="22"/>
        </w:rPr>
        <w:t xml:space="preserve">Nurdyansah, F. T. (2018). Pengaruh Strategi Pembelajaran Aktif Terhadap Hasil Belajar Madrasah Obtiaiyah. </w:t>
      </w:r>
      <w:r w:rsidRPr="00EE1EAB">
        <w:rPr>
          <w:rFonts w:ascii="Arial Narrow" w:hAnsi="Arial Narrow"/>
          <w:i/>
          <w:iCs/>
          <w:noProof/>
          <w:szCs w:val="22"/>
        </w:rPr>
        <w:t>Jurnal Pendidikan</w:t>
      </w:r>
      <w:r w:rsidRPr="00EE1EAB">
        <w:rPr>
          <w:rFonts w:ascii="Arial Narrow" w:hAnsi="Arial Narrow"/>
          <w:noProof/>
          <w:szCs w:val="22"/>
        </w:rPr>
        <w:t xml:space="preserve">, </w:t>
      </w:r>
      <w:r w:rsidRPr="00EE1EAB">
        <w:rPr>
          <w:rFonts w:ascii="Arial Narrow" w:hAnsi="Arial Narrow"/>
          <w:i/>
          <w:iCs/>
          <w:noProof/>
          <w:szCs w:val="22"/>
        </w:rPr>
        <w:t>3</w:t>
      </w:r>
      <w:r w:rsidRPr="00EE1EAB">
        <w:rPr>
          <w:rFonts w:ascii="Arial Narrow" w:hAnsi="Arial Narrow"/>
          <w:noProof/>
          <w:szCs w:val="22"/>
        </w:rPr>
        <w:t>(1), 929–930.</w:t>
      </w:r>
    </w:p>
    <w:p w14:paraId="4A4B7AFA" w14:textId="77777777" w:rsidR="007C1C9B" w:rsidRPr="00EE1EAB" w:rsidRDefault="007C1C9B" w:rsidP="00BB7E91">
      <w:pPr>
        <w:widowControl w:val="0"/>
        <w:autoSpaceDE w:val="0"/>
        <w:autoSpaceDN w:val="0"/>
        <w:adjustRightInd w:val="0"/>
        <w:spacing w:before="120" w:after="0" w:line="240" w:lineRule="auto"/>
        <w:ind w:left="567" w:hanging="567"/>
        <w:jc w:val="both"/>
        <w:rPr>
          <w:rFonts w:ascii="Arial Narrow" w:hAnsi="Arial Narrow"/>
          <w:noProof/>
          <w:szCs w:val="22"/>
        </w:rPr>
      </w:pPr>
      <w:r w:rsidRPr="00EE1EAB">
        <w:rPr>
          <w:rFonts w:ascii="Arial Narrow" w:hAnsi="Arial Narrow"/>
          <w:noProof/>
          <w:szCs w:val="22"/>
        </w:rPr>
        <w:t xml:space="preserve">Rosdiana, M., &amp; Kurniawan, M. R. (2019). </w:t>
      </w:r>
      <w:r w:rsidRPr="00EE1EAB">
        <w:rPr>
          <w:rFonts w:ascii="Arial Narrow" w:hAnsi="Arial Narrow"/>
          <w:i/>
          <w:iCs/>
          <w:noProof/>
          <w:szCs w:val="22"/>
        </w:rPr>
        <w:t>Strategi Guru Dalam Pengembangan Karakter Disiplin Siswa Sd Muhammadiyah Blawong 1 Jetis Bantul Yogyakarta</w:t>
      </w:r>
      <w:r w:rsidRPr="00EE1EAB">
        <w:rPr>
          <w:rFonts w:ascii="Arial Narrow" w:hAnsi="Arial Narrow"/>
          <w:noProof/>
          <w:szCs w:val="22"/>
        </w:rPr>
        <w:t>. 1–11.</w:t>
      </w:r>
    </w:p>
    <w:p w14:paraId="4CB9AC2D" w14:textId="77777777" w:rsidR="007C1C9B" w:rsidRPr="00EE1EAB" w:rsidRDefault="007C1C9B" w:rsidP="00BB7E91">
      <w:pPr>
        <w:widowControl w:val="0"/>
        <w:autoSpaceDE w:val="0"/>
        <w:autoSpaceDN w:val="0"/>
        <w:adjustRightInd w:val="0"/>
        <w:spacing w:before="120" w:after="0" w:line="240" w:lineRule="auto"/>
        <w:ind w:left="567" w:hanging="567"/>
        <w:jc w:val="both"/>
        <w:rPr>
          <w:rFonts w:ascii="Arial Narrow" w:hAnsi="Arial Narrow"/>
          <w:noProof/>
          <w:szCs w:val="22"/>
        </w:rPr>
      </w:pPr>
      <w:r w:rsidRPr="00EE1EAB">
        <w:rPr>
          <w:rFonts w:ascii="Arial Narrow" w:hAnsi="Arial Narrow"/>
          <w:noProof/>
          <w:szCs w:val="22"/>
        </w:rPr>
        <w:t xml:space="preserve">Semadi, Y. P. (2020). Upaya Menumbuhkan Sikap Siswa Terhadap Pembelajaran Sastra Indonesia Di Kelas Xii Smk Negeri 1 Sukawati. </w:t>
      </w:r>
      <w:r w:rsidRPr="00EE1EAB">
        <w:rPr>
          <w:rFonts w:ascii="Arial Narrow" w:hAnsi="Arial Narrow"/>
          <w:i/>
          <w:iCs/>
          <w:noProof/>
          <w:szCs w:val="22"/>
        </w:rPr>
        <w:t>Stilistika: Jurnal Pendidikan Bahasa Dan Seni</w:t>
      </w:r>
      <w:r w:rsidRPr="00EE1EAB">
        <w:rPr>
          <w:rFonts w:ascii="Arial Narrow" w:hAnsi="Arial Narrow"/>
          <w:noProof/>
          <w:szCs w:val="22"/>
        </w:rPr>
        <w:t xml:space="preserve">, </w:t>
      </w:r>
      <w:r w:rsidRPr="00EE1EAB">
        <w:rPr>
          <w:rFonts w:ascii="Arial Narrow" w:hAnsi="Arial Narrow"/>
          <w:i/>
          <w:iCs/>
          <w:noProof/>
          <w:szCs w:val="22"/>
        </w:rPr>
        <w:t>9</w:t>
      </w:r>
      <w:r w:rsidRPr="00EE1EAB">
        <w:rPr>
          <w:rFonts w:ascii="Arial Narrow" w:hAnsi="Arial Narrow"/>
          <w:noProof/>
          <w:szCs w:val="22"/>
        </w:rPr>
        <w:t>(November).</w:t>
      </w:r>
    </w:p>
    <w:p w14:paraId="0A0F0EA5" w14:textId="77777777" w:rsidR="007C1C9B" w:rsidRPr="00EE1EAB" w:rsidRDefault="007C1C9B" w:rsidP="00BB7E91">
      <w:pPr>
        <w:widowControl w:val="0"/>
        <w:autoSpaceDE w:val="0"/>
        <w:autoSpaceDN w:val="0"/>
        <w:adjustRightInd w:val="0"/>
        <w:spacing w:before="120" w:after="0" w:line="240" w:lineRule="auto"/>
        <w:ind w:left="567" w:hanging="567"/>
        <w:jc w:val="both"/>
        <w:rPr>
          <w:rFonts w:ascii="Arial Narrow" w:hAnsi="Arial Narrow"/>
          <w:noProof/>
          <w:szCs w:val="22"/>
        </w:rPr>
      </w:pPr>
      <w:r w:rsidRPr="00EE1EAB">
        <w:rPr>
          <w:rFonts w:ascii="Arial Narrow" w:hAnsi="Arial Narrow"/>
          <w:noProof/>
          <w:szCs w:val="22"/>
        </w:rPr>
        <w:t xml:space="preserve">Sholihin, M. F., Saputri Tini Hakim, M., &amp; Zaenul Fitri, A. (2021). Pengembangan Kecerdasan Emosional Siswa: Strategi Guru Pendidikan Agama Islam dalam Pembelajaran Berbasis Alam. </w:t>
      </w:r>
      <w:r w:rsidRPr="00EE1EAB">
        <w:rPr>
          <w:rFonts w:ascii="Arial Narrow" w:hAnsi="Arial Narrow"/>
          <w:i/>
          <w:iCs/>
          <w:noProof/>
          <w:szCs w:val="22"/>
        </w:rPr>
        <w:t>Jurnal Pendidikan Agama Islam Al-Thariqah</w:t>
      </w:r>
      <w:r w:rsidRPr="00EE1EAB">
        <w:rPr>
          <w:rFonts w:ascii="Arial Narrow" w:hAnsi="Arial Narrow"/>
          <w:noProof/>
          <w:szCs w:val="22"/>
        </w:rPr>
        <w:t xml:space="preserve">, </w:t>
      </w:r>
      <w:r w:rsidRPr="00EE1EAB">
        <w:rPr>
          <w:rFonts w:ascii="Arial Narrow" w:hAnsi="Arial Narrow"/>
          <w:i/>
          <w:iCs/>
          <w:noProof/>
          <w:szCs w:val="22"/>
        </w:rPr>
        <w:t>6</w:t>
      </w:r>
      <w:r w:rsidRPr="00EE1EAB">
        <w:rPr>
          <w:rFonts w:ascii="Arial Narrow" w:hAnsi="Arial Narrow"/>
          <w:noProof/>
          <w:szCs w:val="22"/>
        </w:rPr>
        <w:t>(2), 168–184.</w:t>
      </w:r>
    </w:p>
    <w:p w14:paraId="7EB190AD" w14:textId="77777777" w:rsidR="007C1C9B" w:rsidRPr="00EE1EAB" w:rsidRDefault="007C1C9B" w:rsidP="00BB7E91">
      <w:pPr>
        <w:widowControl w:val="0"/>
        <w:autoSpaceDE w:val="0"/>
        <w:autoSpaceDN w:val="0"/>
        <w:adjustRightInd w:val="0"/>
        <w:spacing w:before="120" w:after="0" w:line="240" w:lineRule="auto"/>
        <w:ind w:left="567" w:hanging="567"/>
        <w:jc w:val="both"/>
        <w:rPr>
          <w:rFonts w:ascii="Arial Narrow" w:hAnsi="Arial Narrow"/>
          <w:noProof/>
          <w:szCs w:val="22"/>
        </w:rPr>
      </w:pPr>
      <w:r w:rsidRPr="00EE1EAB">
        <w:rPr>
          <w:rFonts w:ascii="Arial Narrow" w:hAnsi="Arial Narrow"/>
          <w:noProof/>
          <w:szCs w:val="22"/>
        </w:rPr>
        <w:t xml:space="preserve">Syahrial, S., Kurniawan, A. R., Alirmansyah, A., &amp; Alazi, A. (2019). Strategi Guru dalam Menumbuhkan Nilai Kebersamaan pada Pendidikan Multikultural di Sekolah Dasar. </w:t>
      </w:r>
      <w:r w:rsidRPr="00EE1EAB">
        <w:rPr>
          <w:rFonts w:ascii="Arial Narrow" w:hAnsi="Arial Narrow"/>
          <w:i/>
          <w:iCs/>
          <w:noProof/>
          <w:szCs w:val="22"/>
        </w:rPr>
        <w:t>Jurnal Gentala Pendidikan Dasar</w:t>
      </w:r>
      <w:r w:rsidRPr="00EE1EAB">
        <w:rPr>
          <w:rFonts w:ascii="Arial Narrow" w:hAnsi="Arial Narrow"/>
          <w:noProof/>
          <w:szCs w:val="22"/>
        </w:rPr>
        <w:t xml:space="preserve">, </w:t>
      </w:r>
      <w:r w:rsidRPr="00EE1EAB">
        <w:rPr>
          <w:rFonts w:ascii="Arial Narrow" w:hAnsi="Arial Narrow"/>
          <w:i/>
          <w:iCs/>
          <w:noProof/>
          <w:szCs w:val="22"/>
        </w:rPr>
        <w:t>4</w:t>
      </w:r>
      <w:r w:rsidRPr="00EE1EAB">
        <w:rPr>
          <w:rFonts w:ascii="Arial Narrow" w:hAnsi="Arial Narrow"/>
          <w:noProof/>
          <w:szCs w:val="22"/>
        </w:rPr>
        <w:t>(2), 232–244.</w:t>
      </w:r>
    </w:p>
    <w:p w14:paraId="7D083AA6" w14:textId="3129DE2C" w:rsidR="007C1C9B" w:rsidRDefault="007C1C9B" w:rsidP="00BB7E91">
      <w:pPr>
        <w:widowControl w:val="0"/>
        <w:autoSpaceDE w:val="0"/>
        <w:autoSpaceDN w:val="0"/>
        <w:adjustRightInd w:val="0"/>
        <w:spacing w:before="120" w:after="0" w:line="240" w:lineRule="auto"/>
        <w:ind w:left="567" w:hanging="567"/>
        <w:jc w:val="both"/>
        <w:rPr>
          <w:rFonts w:ascii="Arial Narrow" w:hAnsi="Arial Narrow"/>
          <w:noProof/>
          <w:szCs w:val="22"/>
        </w:rPr>
      </w:pPr>
      <w:r w:rsidRPr="00EE1EAB">
        <w:rPr>
          <w:rFonts w:ascii="Arial Narrow" w:hAnsi="Arial Narrow"/>
          <w:noProof/>
          <w:szCs w:val="22"/>
        </w:rPr>
        <w:t xml:space="preserve">Tude Nugraha Mahantara, I W. Santyasa, N. K. R. (2017). </w:t>
      </w:r>
      <w:r w:rsidRPr="00EE1EAB">
        <w:rPr>
          <w:rFonts w:ascii="Arial Narrow" w:hAnsi="Arial Narrow"/>
          <w:i/>
          <w:iCs/>
          <w:noProof/>
          <w:szCs w:val="22"/>
        </w:rPr>
        <w:t>Strategi Pembelajaran Guru Fisika</w:t>
      </w:r>
      <w:r w:rsidRPr="00EE1EAB">
        <w:rPr>
          <w:rFonts w:ascii="Arial" w:hAnsi="Arial" w:cs="Arial"/>
          <w:i/>
          <w:iCs/>
          <w:noProof/>
          <w:szCs w:val="22"/>
        </w:rPr>
        <w:t> </w:t>
      </w:r>
      <w:r w:rsidRPr="00EE1EAB">
        <w:rPr>
          <w:rFonts w:ascii="Arial Narrow" w:hAnsi="Arial Narrow"/>
          <w:i/>
          <w:iCs/>
          <w:noProof/>
          <w:szCs w:val="22"/>
        </w:rPr>
        <w:t>: Analisis Berdasarkan Kompetensi Siswa Kelas XI</w:t>
      </w:r>
      <w:r w:rsidRPr="00EE1EAB">
        <w:rPr>
          <w:rFonts w:ascii="Arial Narrow" w:hAnsi="Arial Narrow"/>
          <w:noProof/>
          <w:szCs w:val="22"/>
        </w:rPr>
        <w:t xml:space="preserve">. </w:t>
      </w:r>
      <w:r w:rsidRPr="00EE1EAB">
        <w:rPr>
          <w:rFonts w:ascii="Arial Narrow" w:hAnsi="Arial Narrow"/>
          <w:i/>
          <w:iCs/>
          <w:noProof/>
          <w:szCs w:val="22"/>
        </w:rPr>
        <w:t>7</w:t>
      </w:r>
      <w:r w:rsidRPr="00EE1EAB">
        <w:rPr>
          <w:rFonts w:ascii="Arial Narrow" w:hAnsi="Arial Narrow"/>
          <w:noProof/>
          <w:szCs w:val="22"/>
        </w:rPr>
        <w:t>(2), 120–130.</w:t>
      </w:r>
    </w:p>
    <w:p w14:paraId="2E3D19EC" w14:textId="51562061" w:rsidR="008A4707" w:rsidRPr="008A4707" w:rsidRDefault="008A4707" w:rsidP="00BB7E91">
      <w:pPr>
        <w:widowControl w:val="0"/>
        <w:autoSpaceDE w:val="0"/>
        <w:autoSpaceDN w:val="0"/>
        <w:adjustRightInd w:val="0"/>
        <w:spacing w:before="120" w:after="0" w:line="240" w:lineRule="auto"/>
        <w:ind w:left="567" w:hanging="567"/>
        <w:jc w:val="both"/>
        <w:rPr>
          <w:rFonts w:ascii="Arial Narrow" w:hAnsi="Arial Narrow"/>
          <w:noProof/>
          <w:szCs w:val="22"/>
        </w:rPr>
      </w:pPr>
      <w:r w:rsidRPr="008A4707">
        <w:rPr>
          <w:rFonts w:ascii="Arial Narrow" w:hAnsi="Arial Narrow" w:cs="Arial"/>
          <w:szCs w:val="22"/>
          <w:shd w:val="clear" w:color="auto" w:fill="FFFFFF"/>
        </w:rPr>
        <w:t>Weda, S., Rahman, F., Samad, I. A., Gunawan, F., &amp; Fitriani, S. S. (2022). How Millennials Can Promote Social Harmony through Intercultural Communication at Higher Education. </w:t>
      </w:r>
      <w:r w:rsidRPr="008A4707">
        <w:rPr>
          <w:rFonts w:ascii="Arial Narrow" w:hAnsi="Arial Narrow" w:cs="Arial"/>
          <w:i/>
          <w:iCs/>
          <w:szCs w:val="22"/>
          <w:shd w:val="clear" w:color="auto" w:fill="FFFFFF"/>
        </w:rPr>
        <w:t>Randwick International of Social Science Journal</w:t>
      </w:r>
      <w:r w:rsidRPr="008A4707">
        <w:rPr>
          <w:rFonts w:ascii="Arial Narrow" w:hAnsi="Arial Narrow" w:cs="Arial"/>
          <w:szCs w:val="22"/>
          <w:shd w:val="clear" w:color="auto" w:fill="FFFFFF"/>
        </w:rPr>
        <w:t>, </w:t>
      </w:r>
      <w:r w:rsidRPr="008A4707">
        <w:rPr>
          <w:rFonts w:ascii="Arial Narrow" w:hAnsi="Arial Narrow" w:cs="Arial"/>
          <w:i/>
          <w:iCs/>
          <w:szCs w:val="22"/>
          <w:shd w:val="clear" w:color="auto" w:fill="FFFFFF"/>
        </w:rPr>
        <w:t>3</w:t>
      </w:r>
      <w:r w:rsidRPr="008A4707">
        <w:rPr>
          <w:rFonts w:ascii="Arial Narrow" w:hAnsi="Arial Narrow" w:cs="Arial"/>
          <w:szCs w:val="22"/>
          <w:shd w:val="clear" w:color="auto" w:fill="FFFFFF"/>
        </w:rPr>
        <w:t>(1), 231-243.</w:t>
      </w:r>
    </w:p>
    <w:p w14:paraId="3FBEF19C" w14:textId="77777777" w:rsidR="007C1C9B" w:rsidRPr="00EE1EAB" w:rsidRDefault="007C1C9B" w:rsidP="00BB7E91">
      <w:pPr>
        <w:widowControl w:val="0"/>
        <w:autoSpaceDE w:val="0"/>
        <w:autoSpaceDN w:val="0"/>
        <w:adjustRightInd w:val="0"/>
        <w:spacing w:before="120" w:after="0" w:line="240" w:lineRule="auto"/>
        <w:ind w:left="567" w:hanging="567"/>
        <w:jc w:val="both"/>
        <w:rPr>
          <w:rFonts w:ascii="Arial Narrow" w:hAnsi="Arial Narrow"/>
          <w:noProof/>
          <w:szCs w:val="22"/>
        </w:rPr>
      </w:pPr>
      <w:r w:rsidRPr="00EE1EAB">
        <w:rPr>
          <w:rFonts w:ascii="Arial Narrow" w:hAnsi="Arial Narrow"/>
          <w:noProof/>
          <w:szCs w:val="22"/>
        </w:rPr>
        <w:t xml:space="preserve">Yantoro, Y. (2020). Strategi Pengelolaan Kelas Yang Efektif Dalam Menumbuhkan Sikap Disiplin Siswa. </w:t>
      </w:r>
      <w:r w:rsidRPr="00EE1EAB">
        <w:rPr>
          <w:rFonts w:ascii="Arial Narrow" w:hAnsi="Arial Narrow"/>
          <w:i/>
          <w:iCs/>
          <w:noProof/>
          <w:szCs w:val="22"/>
        </w:rPr>
        <w:t>Jurnal Muara Pendidikan</w:t>
      </w:r>
      <w:r w:rsidRPr="00EE1EAB">
        <w:rPr>
          <w:rFonts w:ascii="Arial Narrow" w:hAnsi="Arial Narrow"/>
          <w:noProof/>
          <w:szCs w:val="22"/>
        </w:rPr>
        <w:t xml:space="preserve">, </w:t>
      </w:r>
      <w:r w:rsidRPr="00EE1EAB">
        <w:rPr>
          <w:rFonts w:ascii="Arial Narrow" w:hAnsi="Arial Narrow"/>
          <w:i/>
          <w:iCs/>
          <w:noProof/>
          <w:szCs w:val="22"/>
        </w:rPr>
        <w:t>5</w:t>
      </w:r>
      <w:r w:rsidRPr="00EE1EAB">
        <w:rPr>
          <w:rFonts w:ascii="Arial Narrow" w:hAnsi="Arial Narrow"/>
          <w:noProof/>
          <w:szCs w:val="22"/>
        </w:rPr>
        <w:t>(1), 586–592.</w:t>
      </w:r>
    </w:p>
    <w:p w14:paraId="1B47B887" w14:textId="77777777" w:rsidR="007C1C9B" w:rsidRPr="00EE1EAB" w:rsidRDefault="007C1C9B" w:rsidP="00BB7E91">
      <w:pPr>
        <w:widowControl w:val="0"/>
        <w:autoSpaceDE w:val="0"/>
        <w:autoSpaceDN w:val="0"/>
        <w:adjustRightInd w:val="0"/>
        <w:spacing w:before="120" w:after="0" w:line="240" w:lineRule="auto"/>
        <w:ind w:left="567" w:hanging="567"/>
        <w:jc w:val="both"/>
        <w:rPr>
          <w:rFonts w:ascii="Arial Narrow" w:hAnsi="Arial Narrow"/>
          <w:noProof/>
          <w:szCs w:val="22"/>
        </w:rPr>
      </w:pPr>
      <w:r w:rsidRPr="00EE1EAB">
        <w:rPr>
          <w:rFonts w:ascii="Arial Narrow" w:hAnsi="Arial Narrow"/>
          <w:noProof/>
          <w:szCs w:val="22"/>
        </w:rPr>
        <w:t xml:space="preserve">Zulkarnain, Z., &amp; Montessori, M. (2019). Upaya Guru dalam Membina Sikap Sosial Siswa. </w:t>
      </w:r>
      <w:r w:rsidRPr="00EE1EAB">
        <w:rPr>
          <w:rFonts w:ascii="Arial Narrow" w:hAnsi="Arial Narrow"/>
          <w:i/>
          <w:iCs/>
          <w:noProof/>
          <w:szCs w:val="22"/>
        </w:rPr>
        <w:t>Journal of Civic Education</w:t>
      </w:r>
      <w:r w:rsidRPr="00EE1EAB">
        <w:rPr>
          <w:rFonts w:ascii="Arial Narrow" w:hAnsi="Arial Narrow"/>
          <w:noProof/>
          <w:szCs w:val="22"/>
        </w:rPr>
        <w:t xml:space="preserve">, </w:t>
      </w:r>
      <w:r w:rsidRPr="00EE1EAB">
        <w:rPr>
          <w:rFonts w:ascii="Arial Narrow" w:hAnsi="Arial Narrow"/>
          <w:i/>
          <w:iCs/>
          <w:noProof/>
          <w:szCs w:val="22"/>
        </w:rPr>
        <w:t>2</w:t>
      </w:r>
      <w:r w:rsidRPr="00EE1EAB">
        <w:rPr>
          <w:rFonts w:ascii="Arial Narrow" w:hAnsi="Arial Narrow"/>
          <w:noProof/>
          <w:szCs w:val="22"/>
        </w:rPr>
        <w:t>(4), 270–275.</w:t>
      </w:r>
    </w:p>
    <w:p w14:paraId="55CEF8BD" w14:textId="6AE33EF2" w:rsidR="009A0415" w:rsidRPr="00792DED" w:rsidRDefault="007C1C9B" w:rsidP="00BB7E91">
      <w:pPr>
        <w:widowControl w:val="0"/>
        <w:autoSpaceDE w:val="0"/>
        <w:autoSpaceDN w:val="0"/>
        <w:adjustRightInd w:val="0"/>
        <w:spacing w:before="120" w:after="0" w:line="240" w:lineRule="auto"/>
        <w:ind w:left="567" w:hanging="567"/>
        <w:jc w:val="both"/>
        <w:rPr>
          <w:rFonts w:ascii="Arial Narrow" w:hAnsi="Arial Narrow" w:cs="Arial"/>
          <w:szCs w:val="22"/>
        </w:rPr>
      </w:pPr>
      <w:r w:rsidRPr="00EE1EAB">
        <w:rPr>
          <w:rFonts w:ascii="Arial Narrow" w:eastAsia="Times New Roman" w:hAnsi="Arial Narrow"/>
          <w:color w:val="000000" w:themeColor="text1"/>
          <w:szCs w:val="22"/>
        </w:rPr>
        <w:fldChar w:fldCharType="end"/>
      </w:r>
    </w:p>
    <w:sectPr w:rsidR="009A0415" w:rsidRPr="00792DED" w:rsidSect="00E508BD">
      <w:headerReference w:type="even" r:id="rId11"/>
      <w:headerReference w:type="default" r:id="rId12"/>
      <w:footerReference w:type="even" r:id="rId13"/>
      <w:footerReference w:type="default" r:id="rId14"/>
      <w:headerReference w:type="first" r:id="rId15"/>
      <w:footerReference w:type="first" r:id="rId16"/>
      <w:pgSz w:w="11906" w:h="16838" w:code="9"/>
      <w:pgMar w:top="1684" w:right="1134" w:bottom="1418" w:left="1134" w:header="851" w:footer="561" w:gutter="0"/>
      <w:pgNumType w:start="19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749C" w14:textId="77777777" w:rsidR="007F08FB" w:rsidRDefault="007F08FB" w:rsidP="003F57DD">
      <w:pPr>
        <w:spacing w:after="0" w:line="240" w:lineRule="auto"/>
      </w:pPr>
      <w:r>
        <w:separator/>
      </w:r>
    </w:p>
  </w:endnote>
  <w:endnote w:type="continuationSeparator" w:id="0">
    <w:p w14:paraId="41272D9B" w14:textId="77777777" w:rsidR="007F08FB" w:rsidRDefault="007F08FB" w:rsidP="003F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Ind w:w="108" w:type="dxa"/>
      <w:tblBorders>
        <w:top w:val="single" w:sz="2" w:space="0" w:color="00B050"/>
      </w:tblBorders>
      <w:tblLook w:val="04A0" w:firstRow="1" w:lastRow="0" w:firstColumn="1" w:lastColumn="0" w:noHBand="0" w:noVBand="1"/>
    </w:tblPr>
    <w:tblGrid>
      <w:gridCol w:w="3798"/>
      <w:gridCol w:w="850"/>
      <w:gridCol w:w="4283"/>
    </w:tblGrid>
    <w:tr w:rsidR="00100BAE" w:rsidRPr="00E83F9E" w14:paraId="33CCE4AE" w14:textId="77777777" w:rsidTr="00100BAE">
      <w:tc>
        <w:tcPr>
          <w:tcW w:w="3798" w:type="dxa"/>
          <w:shd w:val="clear" w:color="auto" w:fill="auto"/>
        </w:tcPr>
        <w:p w14:paraId="59472DB0" w14:textId="77777777" w:rsidR="00100BAE" w:rsidRPr="00E83F9E" w:rsidRDefault="007F08FB" w:rsidP="00100BAE">
          <w:pPr>
            <w:pStyle w:val="Footer"/>
            <w:tabs>
              <w:tab w:val="clear" w:pos="9360"/>
            </w:tabs>
            <w:jc w:val="both"/>
            <w:rPr>
              <w:rFonts w:ascii="Book Antiqua" w:hAnsi="Book Antiqua"/>
              <w:b/>
              <w:bCs/>
              <w:i/>
              <w:sz w:val="20"/>
              <w:szCs w:val="20"/>
            </w:rPr>
          </w:pPr>
        </w:p>
      </w:tc>
      <w:tc>
        <w:tcPr>
          <w:tcW w:w="850" w:type="dxa"/>
          <w:shd w:val="clear" w:color="auto" w:fill="00B050"/>
        </w:tcPr>
        <w:p w14:paraId="1AB08E49" w14:textId="77777777" w:rsidR="00100BAE" w:rsidRPr="007C06CF" w:rsidRDefault="005678E7" w:rsidP="00100BAE">
          <w:pPr>
            <w:pStyle w:val="Footer"/>
            <w:tabs>
              <w:tab w:val="clear" w:pos="9360"/>
            </w:tabs>
            <w:jc w:val="center"/>
            <w:rPr>
              <w:rFonts w:ascii="Arial" w:hAnsi="Arial" w:cs="Arial"/>
              <w:b/>
              <w:bCs/>
              <w:color w:val="FFFFFF"/>
            </w:rPr>
          </w:pPr>
          <w:r w:rsidRPr="007C06CF">
            <w:rPr>
              <w:rFonts w:ascii="Arial" w:hAnsi="Arial" w:cs="Arial"/>
              <w:b/>
              <w:bCs/>
              <w:color w:val="FFFFFF"/>
            </w:rPr>
            <w:fldChar w:fldCharType="begin"/>
          </w:r>
          <w:r w:rsidRPr="007C06CF">
            <w:rPr>
              <w:rFonts w:ascii="Arial" w:hAnsi="Arial" w:cs="Arial"/>
              <w:b/>
              <w:bCs/>
              <w:color w:val="FFFFFF"/>
            </w:rPr>
            <w:instrText xml:space="preserve"> PAGE   \* MERGEFORMAT </w:instrText>
          </w:r>
          <w:r w:rsidRPr="007C06CF">
            <w:rPr>
              <w:rFonts w:ascii="Arial" w:hAnsi="Arial" w:cs="Arial"/>
              <w:b/>
              <w:bCs/>
              <w:color w:val="FFFFFF"/>
            </w:rPr>
            <w:fldChar w:fldCharType="separate"/>
          </w:r>
          <w:r w:rsidRPr="007C06CF">
            <w:rPr>
              <w:rFonts w:ascii="Arial" w:hAnsi="Arial" w:cs="Arial"/>
              <w:b/>
              <w:bCs/>
              <w:color w:val="FFFFFF"/>
            </w:rPr>
            <w:t>267</w:t>
          </w:r>
          <w:r w:rsidRPr="007C06CF">
            <w:rPr>
              <w:rFonts w:ascii="Arial" w:hAnsi="Arial" w:cs="Arial"/>
              <w:b/>
              <w:bCs/>
              <w:noProof/>
              <w:color w:val="FFFFFF"/>
            </w:rPr>
            <w:fldChar w:fldCharType="end"/>
          </w:r>
        </w:p>
      </w:tc>
      <w:tc>
        <w:tcPr>
          <w:tcW w:w="4283" w:type="dxa"/>
          <w:shd w:val="clear" w:color="auto" w:fill="auto"/>
        </w:tcPr>
        <w:p w14:paraId="024F35BA" w14:textId="77777777" w:rsidR="00100BAE" w:rsidRPr="00E83F9E" w:rsidRDefault="007F08FB" w:rsidP="00100BAE">
          <w:pPr>
            <w:pStyle w:val="Footer"/>
            <w:tabs>
              <w:tab w:val="clear" w:pos="9360"/>
            </w:tabs>
            <w:jc w:val="right"/>
            <w:rPr>
              <w:rFonts w:ascii="Book Antiqua" w:hAnsi="Book Antiqua"/>
              <w:b/>
              <w:bCs/>
            </w:rPr>
          </w:pPr>
        </w:p>
      </w:tc>
    </w:tr>
  </w:tbl>
  <w:p w14:paraId="566DC552" w14:textId="77777777" w:rsidR="00220634" w:rsidRPr="00100BAE" w:rsidRDefault="007F08FB" w:rsidP="00100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492523"/>
      <w:docPartObj>
        <w:docPartGallery w:val="Page Numbers (Bottom of Page)"/>
        <w:docPartUnique/>
      </w:docPartObj>
    </w:sdtPr>
    <w:sdtEndPr>
      <w:rPr>
        <w:rFonts w:ascii="Arial Narrow" w:hAnsi="Arial Narrow"/>
        <w:noProof/>
      </w:rPr>
    </w:sdtEndPr>
    <w:sdtContent>
      <w:p w14:paraId="2F556AC5" w14:textId="1135583E" w:rsidR="00EB7C44" w:rsidRPr="00E77472" w:rsidRDefault="00EB7C44">
        <w:pPr>
          <w:pStyle w:val="Footer"/>
          <w:jc w:val="center"/>
          <w:rPr>
            <w:rFonts w:ascii="Arial Narrow" w:hAnsi="Arial Narrow"/>
          </w:rPr>
        </w:pPr>
        <w:r w:rsidRPr="00E77472">
          <w:rPr>
            <w:rFonts w:ascii="Arial Narrow" w:hAnsi="Arial Narrow"/>
          </w:rPr>
          <w:fldChar w:fldCharType="begin"/>
        </w:r>
        <w:r w:rsidRPr="00E77472">
          <w:rPr>
            <w:rFonts w:ascii="Arial Narrow" w:hAnsi="Arial Narrow"/>
          </w:rPr>
          <w:instrText xml:space="preserve"> PAGE   \* MERGEFORMAT </w:instrText>
        </w:r>
        <w:r w:rsidRPr="00E77472">
          <w:rPr>
            <w:rFonts w:ascii="Arial Narrow" w:hAnsi="Arial Narrow"/>
          </w:rPr>
          <w:fldChar w:fldCharType="separate"/>
        </w:r>
        <w:r w:rsidRPr="00E77472">
          <w:rPr>
            <w:rFonts w:ascii="Arial Narrow" w:hAnsi="Arial Narrow"/>
            <w:noProof/>
          </w:rPr>
          <w:t>2</w:t>
        </w:r>
        <w:r w:rsidRPr="00E77472">
          <w:rPr>
            <w:rFonts w:ascii="Arial Narrow" w:hAnsi="Arial Narrow"/>
            <w:noProof/>
          </w:rPr>
          <w:fldChar w:fldCharType="end"/>
        </w:r>
      </w:p>
    </w:sdtContent>
  </w:sdt>
  <w:p w14:paraId="2B6A5778" w14:textId="77777777" w:rsidR="00220634" w:rsidRPr="00A2770D" w:rsidRDefault="007F08FB" w:rsidP="00A27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0D4A" w14:textId="77777777" w:rsidR="00D96A0B" w:rsidRPr="00E77472" w:rsidRDefault="00D96A0B" w:rsidP="00D96A0B">
    <w:pPr>
      <w:pStyle w:val="Footer"/>
      <w:rPr>
        <w:rFonts w:ascii="Arial Narrow" w:hAnsi="Arial Narrow"/>
        <w:sz w:val="20"/>
        <w:szCs w:val="20"/>
      </w:rPr>
    </w:pPr>
  </w:p>
  <w:p w14:paraId="3BBCA100" w14:textId="718E9AC8" w:rsidR="007A2A7C" w:rsidRPr="00E77472" w:rsidRDefault="00ED3D34" w:rsidP="00751C9B">
    <w:pPr>
      <w:pStyle w:val="Footer"/>
      <w:jc w:val="center"/>
      <w:rPr>
        <w:rFonts w:ascii="Arial Narrow" w:hAnsi="Arial Narrow"/>
      </w:rPr>
    </w:pPr>
    <w:r>
      <w:rPr>
        <w:rFonts w:ascii="Arial Narrow" w:hAnsi="Arial Narrow"/>
      </w:rPr>
      <w:t>1</w:t>
    </w:r>
    <w:r w:rsidR="00E508BD">
      <w:rPr>
        <w:rFonts w:ascii="Arial Narrow" w:hAnsi="Arial Narrow"/>
      </w:rPr>
      <w:t>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0EA0" w14:textId="77777777" w:rsidR="007F08FB" w:rsidRDefault="007F08FB" w:rsidP="003F57DD">
      <w:pPr>
        <w:spacing w:after="0" w:line="240" w:lineRule="auto"/>
      </w:pPr>
      <w:r>
        <w:separator/>
      </w:r>
    </w:p>
  </w:footnote>
  <w:footnote w:type="continuationSeparator" w:id="0">
    <w:p w14:paraId="6DBAE0F0" w14:textId="77777777" w:rsidR="007F08FB" w:rsidRDefault="007F08FB" w:rsidP="003F5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DB28" w14:textId="77777777" w:rsidR="00220634" w:rsidRPr="00100BAE" w:rsidRDefault="005678E7" w:rsidP="00100BAE">
    <w:pPr>
      <w:pStyle w:val="Header"/>
      <w:pBdr>
        <w:bottom w:val="single" w:sz="2" w:space="1" w:color="00B050"/>
      </w:pBdr>
      <w:rPr>
        <w:rFonts w:ascii="Book Antiqua" w:hAnsi="Book Antiqua"/>
        <w:i/>
        <w:sz w:val="20"/>
      </w:rPr>
    </w:pPr>
    <w:r>
      <w:rPr>
        <w:rFonts w:ascii="Book Antiqua" w:hAnsi="Book Antiqua"/>
        <w:b/>
        <w:i/>
        <w:sz w:val="20"/>
      </w:rPr>
      <w:t>Sang Pencerah: Jurnal Ilmiah Universitas Muhammadiyah Buton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4A0" w:firstRow="1" w:lastRow="0" w:firstColumn="1" w:lastColumn="0" w:noHBand="0" w:noVBand="1"/>
    </w:tblPr>
    <w:tblGrid>
      <w:gridCol w:w="5103"/>
      <w:gridCol w:w="4536"/>
    </w:tblGrid>
    <w:tr w:rsidR="00E77472" w:rsidRPr="000855AC" w14:paraId="1D72A2A9" w14:textId="77777777" w:rsidTr="00D56E7C">
      <w:tc>
        <w:tcPr>
          <w:tcW w:w="5103" w:type="dxa"/>
          <w:shd w:val="clear" w:color="auto" w:fill="auto"/>
        </w:tcPr>
        <w:p w14:paraId="5C9ED557" w14:textId="77777777" w:rsidR="00E77472" w:rsidRDefault="00E77472" w:rsidP="00E77472">
          <w:pPr>
            <w:pStyle w:val="Header"/>
            <w:rPr>
              <w:rFonts w:ascii="Arial Narrow" w:hAnsi="Arial Narrow"/>
              <w:b/>
              <w:iCs/>
              <w:sz w:val="20"/>
            </w:rPr>
          </w:pPr>
          <w:r w:rsidRPr="000855AC">
            <w:rPr>
              <w:rFonts w:ascii="Arial Narrow" w:hAnsi="Arial Narrow"/>
              <w:b/>
              <w:iCs/>
              <w:sz w:val="20"/>
            </w:rPr>
            <w:t>P ISSN: 2621-0843</w:t>
          </w:r>
        </w:p>
        <w:p w14:paraId="546B4AAA" w14:textId="77777777" w:rsidR="00E77472" w:rsidRPr="000855AC" w:rsidRDefault="00E77472" w:rsidP="00E77472">
          <w:pPr>
            <w:pStyle w:val="Header"/>
            <w:rPr>
              <w:rFonts w:ascii="Arial Narrow" w:hAnsi="Arial Narrow"/>
              <w:b/>
              <w:iCs/>
              <w:sz w:val="20"/>
            </w:rPr>
          </w:pPr>
          <w:r w:rsidRPr="000855AC">
            <w:rPr>
              <w:rFonts w:ascii="Arial Narrow" w:hAnsi="Arial Narrow"/>
              <w:b/>
              <w:iCs/>
              <w:sz w:val="20"/>
            </w:rPr>
            <w:t>E ISSN: 2621-0835</w:t>
          </w:r>
        </w:p>
      </w:tc>
      <w:tc>
        <w:tcPr>
          <w:tcW w:w="4536" w:type="dxa"/>
          <w:shd w:val="clear" w:color="auto" w:fill="auto"/>
        </w:tcPr>
        <w:p w14:paraId="331C305A" w14:textId="77777777" w:rsidR="00E77472" w:rsidRDefault="00E77472" w:rsidP="00E77472">
          <w:pPr>
            <w:pStyle w:val="Header"/>
            <w:jc w:val="right"/>
            <w:rPr>
              <w:rFonts w:ascii="Arial Narrow" w:hAnsi="Arial Narrow"/>
              <w:b/>
              <w:i/>
              <w:sz w:val="20"/>
              <w:lang w:val="en-CA"/>
            </w:rPr>
          </w:pPr>
          <w:r w:rsidRPr="000D0446">
            <w:rPr>
              <w:rFonts w:ascii="Arial Narrow" w:hAnsi="Arial Narrow"/>
              <w:b/>
              <w:i/>
              <w:sz w:val="20"/>
              <w:lang w:val="en-CA"/>
            </w:rPr>
            <w:t>ELS Journal on Interdisciplinary Studies in Humanities</w:t>
          </w:r>
        </w:p>
        <w:p w14:paraId="5B77C94E" w14:textId="2F546A17" w:rsidR="00E77472" w:rsidRPr="000855AC" w:rsidRDefault="00E77472" w:rsidP="00E77472">
          <w:pPr>
            <w:pStyle w:val="Header"/>
            <w:jc w:val="right"/>
            <w:rPr>
              <w:rFonts w:ascii="Arial Narrow" w:hAnsi="Arial Narrow"/>
              <w:b/>
              <w:i/>
              <w:sz w:val="20"/>
              <w:lang w:val="en-CA"/>
            </w:rPr>
          </w:pPr>
          <w:r w:rsidRPr="000855AC">
            <w:rPr>
              <w:rFonts w:ascii="Arial Narrow" w:hAnsi="Arial Narrow"/>
              <w:b/>
              <w:i/>
              <w:sz w:val="20"/>
              <w:lang w:val="en-CA"/>
            </w:rPr>
            <w:t xml:space="preserve">Volume </w:t>
          </w:r>
          <w:r w:rsidR="00804691">
            <w:rPr>
              <w:rFonts w:ascii="Arial Narrow" w:hAnsi="Arial Narrow"/>
              <w:b/>
              <w:i/>
              <w:sz w:val="20"/>
              <w:lang w:val="en-CA"/>
            </w:rPr>
            <w:t>5</w:t>
          </w:r>
          <w:r w:rsidRPr="000855AC">
            <w:rPr>
              <w:rFonts w:ascii="Arial Narrow" w:hAnsi="Arial Narrow"/>
              <w:b/>
              <w:i/>
              <w:sz w:val="20"/>
              <w:lang w:val="en-CA"/>
            </w:rPr>
            <w:t xml:space="preserve"> </w:t>
          </w:r>
          <w:r>
            <w:rPr>
              <w:rFonts w:ascii="Arial Narrow" w:hAnsi="Arial Narrow"/>
              <w:b/>
              <w:i/>
              <w:sz w:val="20"/>
              <w:lang w:val="en-CA"/>
            </w:rPr>
            <w:t>Issue</w:t>
          </w:r>
          <w:r w:rsidRPr="000855AC">
            <w:rPr>
              <w:rFonts w:ascii="Arial Narrow" w:hAnsi="Arial Narrow"/>
              <w:b/>
              <w:i/>
              <w:sz w:val="20"/>
              <w:lang w:val="en-CA"/>
            </w:rPr>
            <w:t xml:space="preserve"> </w:t>
          </w:r>
          <w:r w:rsidR="0045142D">
            <w:rPr>
              <w:rFonts w:ascii="Arial Narrow" w:hAnsi="Arial Narrow"/>
              <w:b/>
              <w:i/>
              <w:sz w:val="20"/>
              <w:lang w:val="en-CA"/>
            </w:rPr>
            <w:t>2</w:t>
          </w:r>
          <w:r w:rsidRPr="000855AC">
            <w:rPr>
              <w:rFonts w:ascii="Arial Narrow" w:hAnsi="Arial Narrow"/>
              <w:b/>
              <w:i/>
              <w:sz w:val="20"/>
              <w:lang w:val="en-CA"/>
            </w:rPr>
            <w:t xml:space="preserve">: </w:t>
          </w:r>
          <w:r w:rsidR="00804691">
            <w:rPr>
              <w:rFonts w:ascii="Arial Narrow" w:hAnsi="Arial Narrow"/>
              <w:b/>
              <w:i/>
              <w:sz w:val="20"/>
              <w:lang w:val="en-CA"/>
            </w:rPr>
            <w:t>1</w:t>
          </w:r>
          <w:r w:rsidR="00E508BD">
            <w:rPr>
              <w:rFonts w:ascii="Arial Narrow" w:hAnsi="Arial Narrow"/>
              <w:b/>
              <w:i/>
              <w:sz w:val="20"/>
              <w:lang w:val="en-CA"/>
            </w:rPr>
            <w:t>98</w:t>
          </w:r>
          <w:r w:rsidR="008D02CE">
            <w:rPr>
              <w:rFonts w:ascii="Arial Narrow" w:hAnsi="Arial Narrow"/>
              <w:b/>
              <w:i/>
              <w:sz w:val="20"/>
              <w:lang w:val="en-CA"/>
            </w:rPr>
            <w:t>-</w:t>
          </w:r>
          <w:r w:rsidR="00ED3D34">
            <w:rPr>
              <w:rFonts w:ascii="Arial Narrow" w:hAnsi="Arial Narrow"/>
              <w:b/>
              <w:i/>
              <w:sz w:val="20"/>
              <w:lang w:val="en-CA"/>
            </w:rPr>
            <w:t>2</w:t>
          </w:r>
          <w:r w:rsidR="00E508BD">
            <w:rPr>
              <w:rFonts w:ascii="Arial Narrow" w:hAnsi="Arial Narrow"/>
              <w:b/>
              <w:i/>
              <w:sz w:val="20"/>
              <w:lang w:val="en-CA"/>
            </w:rPr>
            <w:t>02</w:t>
          </w:r>
        </w:p>
      </w:tc>
    </w:tr>
  </w:tbl>
  <w:p w14:paraId="51D6E165" w14:textId="77777777" w:rsidR="00E77472" w:rsidRPr="000855AC" w:rsidRDefault="00E77472" w:rsidP="00E77472">
    <w:pPr>
      <w:pStyle w:val="Header"/>
      <w:jc w:val="right"/>
      <w:rPr>
        <w:rFonts w:ascii="Arial Narrow" w:hAnsi="Arial Narrow"/>
        <w:i/>
        <w:sz w:val="16"/>
        <w:szCs w:val="16"/>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490921290"/>
  <w:bookmarkStart w:id="3" w:name="_Hlk490921291"/>
  <w:bookmarkStart w:id="4" w:name="_Hlk490921292"/>
  <w:bookmarkStart w:id="5" w:name="_Hlk67677204"/>
  <w:bookmarkStart w:id="6" w:name="_Hlk67677205"/>
  <w:p w14:paraId="010B59ED" w14:textId="34C26040" w:rsidR="00E77472" w:rsidRPr="00277269" w:rsidRDefault="00E77472" w:rsidP="00E77472">
    <w:pPr>
      <w:pStyle w:val="Header"/>
      <w:ind w:left="2835"/>
      <w:rPr>
        <w:rFonts w:ascii="Book Antiqua" w:hAnsi="Book Antiqua"/>
        <w:color w:val="B00000"/>
        <w:sz w:val="26"/>
      </w:rPr>
    </w:pPr>
    <w:r w:rsidRPr="00A2770D">
      <w:rPr>
        <w:rFonts w:ascii="Times New Roman" w:hAnsi="Times New Roman"/>
        <w:noProof/>
        <w:sz w:val="62"/>
        <w:szCs w:val="58"/>
      </w:rPr>
      <mc:AlternateContent>
        <mc:Choice Requires="wps">
          <w:drawing>
            <wp:anchor distT="0" distB="0" distL="114300" distR="114300" simplePos="0" relativeHeight="251659264" behindDoc="1" locked="0" layoutInCell="1" allowOverlap="1" wp14:anchorId="34B7A001" wp14:editId="0382078E">
              <wp:simplePos x="0" y="0"/>
              <wp:positionH relativeFrom="column">
                <wp:posOffset>1788160</wp:posOffset>
              </wp:positionH>
              <wp:positionV relativeFrom="paragraph">
                <wp:posOffset>12065</wp:posOffset>
              </wp:positionV>
              <wp:extent cx="4316730" cy="208915"/>
              <wp:effectExtent l="0" t="0" r="7620" b="6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6730" cy="2089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C1653" id="Rectangle 14" o:spid="_x0000_s1026" style="position:absolute;margin-left:140.8pt;margin-top:.95pt;width:339.9pt;height:1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" fillcolor="#d8d8d8" stroked="f"/>
          </w:pict>
        </mc:Fallback>
      </mc:AlternateContent>
    </w:r>
    <w:r>
      <w:rPr>
        <w:noProof/>
      </w:rPr>
      <w:drawing>
        <wp:anchor distT="0" distB="0" distL="114300" distR="114300" simplePos="0" relativeHeight="251660288" behindDoc="0" locked="0" layoutInCell="1" allowOverlap="1" wp14:anchorId="2E68871D" wp14:editId="7B1423AC">
          <wp:simplePos x="0" y="0"/>
          <wp:positionH relativeFrom="column">
            <wp:posOffset>0</wp:posOffset>
          </wp:positionH>
          <wp:positionV relativeFrom="paragraph">
            <wp:posOffset>0</wp:posOffset>
          </wp:positionV>
          <wp:extent cx="1699895" cy="5562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3897"/>
                  <a:stretch/>
                </pic:blipFill>
                <pic:spPr bwMode="auto">
                  <a:xfrm>
                    <a:off x="0" y="0"/>
                    <a:ext cx="1699895" cy="556260"/>
                  </a:xfrm>
                  <a:prstGeom prst="rect">
                    <a:avLst/>
                  </a:prstGeom>
                  <a:noFill/>
                  <a:ln>
                    <a:noFill/>
                  </a:ln>
                  <a:extLst>
                    <a:ext uri="{53640926-AAD7-44D8-BBD7-CCE9431645EC}">
                      <a14:shadowObscured xmlns:a14="http://schemas.microsoft.com/office/drawing/2010/main"/>
                    </a:ext>
                  </a:extLst>
                </pic:spPr>
              </pic:pic>
            </a:graphicData>
          </a:graphic>
        </wp:anchor>
      </w:drawing>
    </w:r>
    <w:r w:rsidRPr="00A2770D">
      <w:rPr>
        <w:rFonts w:ascii="Book Antiqua" w:hAnsi="Book Antiqua"/>
        <w:color w:val="B00000"/>
        <w:sz w:val="26"/>
        <w:szCs w:val="26"/>
      </w:rPr>
      <w:t xml:space="preserve">ELS Journal on Interdisciplinary Studies </w:t>
    </w:r>
    <w:r w:rsidR="00B101EB">
      <w:rPr>
        <w:rFonts w:ascii="Book Antiqua" w:hAnsi="Book Antiqua"/>
        <w:color w:val="B00000"/>
        <w:sz w:val="26"/>
        <w:szCs w:val="26"/>
      </w:rPr>
      <w:t>i</w:t>
    </w:r>
    <w:r w:rsidRPr="00A2770D">
      <w:rPr>
        <w:rFonts w:ascii="Book Antiqua" w:hAnsi="Book Antiqua"/>
        <w:color w:val="B00000"/>
        <w:sz w:val="26"/>
        <w:szCs w:val="26"/>
      </w:rPr>
      <w:t>n Humanities</w:t>
    </w:r>
  </w:p>
  <w:p w14:paraId="2B859112" w14:textId="39210BCA" w:rsidR="00E77472" w:rsidRPr="00277269" w:rsidRDefault="00E77472" w:rsidP="00E77472">
    <w:pPr>
      <w:pStyle w:val="Header"/>
      <w:ind w:left="2835"/>
      <w:rPr>
        <w:rFonts w:ascii="Book Antiqua" w:hAnsi="Book Antiqua"/>
        <w:color w:val="B00000"/>
        <w:sz w:val="26"/>
        <w:lang w:val="id-ID"/>
      </w:rPr>
    </w:pPr>
    <w:r w:rsidRPr="00B05457">
      <w:rPr>
        <w:rFonts w:ascii="Book Antiqua" w:hAnsi="Book Antiqua"/>
        <w:color w:val="B00000"/>
        <w:sz w:val="24"/>
        <w:lang w:val="id-ID"/>
      </w:rPr>
      <w:t xml:space="preserve">Volume </w:t>
    </w:r>
    <w:r w:rsidR="00B81D89">
      <w:rPr>
        <w:rFonts w:ascii="Book Antiqua" w:hAnsi="Book Antiqua"/>
        <w:color w:val="B00000"/>
        <w:sz w:val="24"/>
      </w:rPr>
      <w:t>5</w:t>
    </w:r>
    <w:r w:rsidRPr="00B05457">
      <w:rPr>
        <w:rFonts w:ascii="Book Antiqua" w:hAnsi="Book Antiqua"/>
        <w:color w:val="B00000"/>
        <w:sz w:val="24"/>
        <w:lang w:val="id-ID"/>
      </w:rPr>
      <w:t xml:space="preserve"> Issue </w:t>
    </w:r>
    <w:r w:rsidR="00E40C1D">
      <w:rPr>
        <w:rFonts w:ascii="Book Antiqua" w:hAnsi="Book Antiqua"/>
        <w:color w:val="B00000"/>
        <w:sz w:val="24"/>
      </w:rPr>
      <w:t>2</w:t>
    </w:r>
    <w:r w:rsidRPr="00B05457">
      <w:rPr>
        <w:rFonts w:ascii="Book Antiqua" w:hAnsi="Book Antiqua"/>
        <w:color w:val="B00000"/>
        <w:sz w:val="24"/>
        <w:lang w:val="id-ID"/>
      </w:rPr>
      <w:t xml:space="preserve">, </w:t>
    </w:r>
    <w:r w:rsidRPr="00B05457">
      <w:rPr>
        <w:rFonts w:ascii="Book Antiqua" w:hAnsi="Book Antiqua"/>
        <w:color w:val="B00000"/>
        <w:sz w:val="24"/>
      </w:rPr>
      <w:t>20</w:t>
    </w:r>
    <w:r>
      <w:rPr>
        <w:rFonts w:ascii="Book Antiqua" w:hAnsi="Book Antiqua"/>
        <w:color w:val="B00000"/>
        <w:sz w:val="24"/>
      </w:rPr>
      <w:t>2</w:t>
    </w:r>
    <w:r w:rsidR="00B81D89">
      <w:rPr>
        <w:rFonts w:ascii="Book Antiqua" w:hAnsi="Book Antiqua"/>
        <w:color w:val="B00000"/>
        <w:sz w:val="24"/>
      </w:rPr>
      <w:t>2</w:t>
    </w:r>
  </w:p>
  <w:p w14:paraId="3E1B2D51" w14:textId="149FA333" w:rsidR="00E77472" w:rsidRPr="00751C9B" w:rsidRDefault="00E77472" w:rsidP="00E77472">
    <w:pPr>
      <w:pStyle w:val="Header"/>
      <w:ind w:left="2835"/>
      <w:rPr>
        <w:rFonts w:ascii="Book Antiqua" w:hAnsi="Book Antiqua"/>
      </w:rPr>
    </w:pPr>
    <w:r w:rsidRPr="00D442B2">
      <w:rPr>
        <w:rFonts w:ascii="Book Antiqua" w:hAnsi="Book Antiqua"/>
        <w:noProof/>
        <w:sz w:val="62"/>
        <w:szCs w:val="58"/>
      </w:rPr>
      <mc:AlternateContent>
        <mc:Choice Requires="wps">
          <w:drawing>
            <wp:anchor distT="0" distB="0" distL="114300" distR="114300" simplePos="0" relativeHeight="251661312" behindDoc="1" locked="0" layoutInCell="1" allowOverlap="1" wp14:anchorId="4EA969E8" wp14:editId="5450BCD3">
              <wp:simplePos x="0" y="0"/>
              <wp:positionH relativeFrom="margin">
                <wp:posOffset>0</wp:posOffset>
              </wp:positionH>
              <wp:positionV relativeFrom="paragraph">
                <wp:posOffset>189230</wp:posOffset>
              </wp:positionV>
              <wp:extent cx="6114415" cy="208915"/>
              <wp:effectExtent l="0" t="0" r="635" b="6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4415" cy="2089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6C015" id="Rectangle 16" o:spid="_x0000_s1026" style="position:absolute;margin-left:0;margin-top:14.9pt;width:481.45pt;height:16.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" fillcolor="#d8d8d8" stroked="f">
              <w10:wrap anchorx="margin"/>
            </v:rect>
          </w:pict>
        </mc:Fallback>
      </mc:AlternateContent>
    </w:r>
    <w:r>
      <w:rPr>
        <w:rFonts w:ascii="Book Antiqua" w:hAnsi="Book Antiqua"/>
      </w:rPr>
      <w:t xml:space="preserve">DOI: </w:t>
    </w:r>
    <w:hyperlink r:id="rId2" w:history="1">
      <w:r w:rsidR="008B2B9C" w:rsidRPr="00C6769B">
        <w:rPr>
          <w:rStyle w:val="Hyperlink"/>
          <w:rFonts w:ascii="Book Antiqua" w:hAnsi="Book Antiqua"/>
        </w:rPr>
        <w:t>https://doi.org/10.34050/elsjish.v5i2.21016</w:t>
      </w:r>
    </w:hyperlink>
    <w:r w:rsidR="008B2B9C">
      <w:rPr>
        <w:rFonts w:ascii="Book Antiqua" w:hAnsi="Book Antiqua"/>
      </w:rPr>
      <w:t xml:space="preserve"> </w:t>
    </w:r>
  </w:p>
  <w:bookmarkEnd w:id="2"/>
  <w:bookmarkEnd w:id="3"/>
  <w:bookmarkEnd w:id="4"/>
  <w:p w14:paraId="33A6503C" w14:textId="77777777" w:rsidR="00E77472" w:rsidRPr="00D442B2" w:rsidRDefault="00E77472" w:rsidP="00E77472">
    <w:pPr>
      <w:pStyle w:val="Header"/>
      <w:jc w:val="center"/>
      <w:rPr>
        <w:sz w:val="24"/>
        <w:szCs w:val="24"/>
      </w:rPr>
    </w:pPr>
    <w:r>
      <w:rPr>
        <w:rFonts w:ascii="Cambria" w:hAnsi="Cambria"/>
        <w:sz w:val="24"/>
        <w:szCs w:val="24"/>
      </w:rPr>
      <w:t>Homepage:</w:t>
    </w:r>
    <w:r w:rsidRPr="00D442B2">
      <w:rPr>
        <w:rFonts w:ascii="Cambria" w:hAnsi="Cambria"/>
        <w:sz w:val="24"/>
        <w:szCs w:val="24"/>
        <w:lang w:val="id-ID"/>
      </w:rPr>
      <w:t xml:space="preserve"> journal.unhas.ac.id/index.php/jish</w:t>
    </w:r>
  </w:p>
  <w:bookmarkEnd w:id="5"/>
  <w:bookmarkEnd w:id="6"/>
  <w:p w14:paraId="0E60DAD4" w14:textId="77777777" w:rsidR="00E77472" w:rsidRPr="008531CC" w:rsidRDefault="00E77472" w:rsidP="00E7747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F5A8B73A"/>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C2055B"/>
    <w:multiLevelType w:val="hybridMultilevel"/>
    <w:tmpl w:val="2E5E4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D933C3"/>
    <w:multiLevelType w:val="multilevel"/>
    <w:tmpl w:val="91A280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641194"/>
    <w:multiLevelType w:val="hybridMultilevel"/>
    <w:tmpl w:val="57328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5014C"/>
    <w:multiLevelType w:val="hybridMultilevel"/>
    <w:tmpl w:val="98406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80F58"/>
    <w:multiLevelType w:val="hybridMultilevel"/>
    <w:tmpl w:val="F768E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D069F"/>
    <w:multiLevelType w:val="hybridMultilevel"/>
    <w:tmpl w:val="8A08C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A7D3F"/>
    <w:multiLevelType w:val="hybridMultilevel"/>
    <w:tmpl w:val="6C44E77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684F32"/>
    <w:multiLevelType w:val="hybridMultilevel"/>
    <w:tmpl w:val="6F52080A"/>
    <w:lvl w:ilvl="0" w:tplc="C3144C16">
      <w:start w:val="2"/>
      <w:numFmt w:val="decimal"/>
      <w:lvlText w:val="%1."/>
      <w:lvlJc w:val="left"/>
      <w:pPr>
        <w:ind w:left="720" w:hanging="360"/>
      </w:pPr>
      <w:rPr>
        <w:rFonts w:eastAsia="Times New Roman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3676B"/>
    <w:multiLevelType w:val="multilevel"/>
    <w:tmpl w:val="5DBA0FAC"/>
    <w:lvl w:ilvl="0">
      <w:start w:val="1"/>
      <w:numFmt w:val="decimal"/>
      <w:lvlText w:val="%1."/>
      <w:lvlJc w:val="left"/>
      <w:pPr>
        <w:ind w:left="720" w:hanging="360"/>
      </w:pPr>
      <w:rPr>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05D1E92"/>
    <w:multiLevelType w:val="hybridMultilevel"/>
    <w:tmpl w:val="5B040A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D7526"/>
    <w:multiLevelType w:val="hybridMultilevel"/>
    <w:tmpl w:val="1A02F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D4589"/>
    <w:multiLevelType w:val="hybridMultilevel"/>
    <w:tmpl w:val="AA5041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70558"/>
    <w:multiLevelType w:val="hybridMultilevel"/>
    <w:tmpl w:val="E5408A6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E6DDD"/>
    <w:multiLevelType w:val="multilevel"/>
    <w:tmpl w:val="329840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3F06EE9"/>
    <w:multiLevelType w:val="hybridMultilevel"/>
    <w:tmpl w:val="0B1A57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B4ED1"/>
    <w:multiLevelType w:val="hybridMultilevel"/>
    <w:tmpl w:val="164CC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62E74"/>
    <w:multiLevelType w:val="hybridMultilevel"/>
    <w:tmpl w:val="9E22EAC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5FB624EE"/>
    <w:multiLevelType w:val="hybridMultilevel"/>
    <w:tmpl w:val="98406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B07B4"/>
    <w:multiLevelType w:val="hybridMultilevel"/>
    <w:tmpl w:val="3F74D5B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B49BF"/>
    <w:multiLevelType w:val="hybridMultilevel"/>
    <w:tmpl w:val="27CE57AC"/>
    <w:lvl w:ilvl="0" w:tplc="ECE6C1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18755E"/>
    <w:multiLevelType w:val="hybridMultilevel"/>
    <w:tmpl w:val="C2B660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77E6"/>
    <w:multiLevelType w:val="hybridMultilevel"/>
    <w:tmpl w:val="AFBC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3336E"/>
    <w:multiLevelType w:val="hybridMultilevel"/>
    <w:tmpl w:val="FE2C6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591909"/>
    <w:multiLevelType w:val="hybridMultilevel"/>
    <w:tmpl w:val="A3BCD5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4"/>
  </w:num>
  <w:num w:numId="4">
    <w:abstractNumId w:val="13"/>
  </w:num>
  <w:num w:numId="5">
    <w:abstractNumId w:val="15"/>
  </w:num>
  <w:num w:numId="6">
    <w:abstractNumId w:val="21"/>
  </w:num>
  <w:num w:numId="7">
    <w:abstractNumId w:val="24"/>
  </w:num>
  <w:num w:numId="8">
    <w:abstractNumId w:val="22"/>
  </w:num>
  <w:num w:numId="9">
    <w:abstractNumId w:val="20"/>
  </w:num>
  <w:num w:numId="10">
    <w:abstractNumId w:val="10"/>
  </w:num>
  <w:num w:numId="11">
    <w:abstractNumId w:val="11"/>
  </w:num>
  <w:num w:numId="12">
    <w:abstractNumId w:val="2"/>
  </w:num>
  <w:num w:numId="13">
    <w:abstractNumId w:val="6"/>
  </w:num>
  <w:num w:numId="14">
    <w:abstractNumId w:val="23"/>
  </w:num>
  <w:num w:numId="15">
    <w:abstractNumId w:val="12"/>
  </w:num>
  <w:num w:numId="16">
    <w:abstractNumId w:val="1"/>
  </w:num>
  <w:num w:numId="17">
    <w:abstractNumId w:val="4"/>
  </w:num>
  <w:num w:numId="18">
    <w:abstractNumId w:val="16"/>
  </w:num>
  <w:num w:numId="19">
    <w:abstractNumId w:val="18"/>
  </w:num>
  <w:num w:numId="20">
    <w:abstractNumId w:val="19"/>
  </w:num>
  <w:num w:numId="21">
    <w:abstractNumId w:val="5"/>
  </w:num>
  <w:num w:numId="22">
    <w:abstractNumId w:val="9"/>
  </w:num>
  <w:num w:numId="23">
    <w:abstractNumId w:val="3"/>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bY0NDYwNjQ2MzZQ0lEKTi0uzszPAykwMqwFAGqf5O8tAAAA"/>
  </w:docVars>
  <w:rsids>
    <w:rsidRoot w:val="003F57DD"/>
    <w:rsid w:val="0002775A"/>
    <w:rsid w:val="000310D6"/>
    <w:rsid w:val="00045766"/>
    <w:rsid w:val="000A1DE6"/>
    <w:rsid w:val="000A2D66"/>
    <w:rsid w:val="000A4A71"/>
    <w:rsid w:val="000A6C79"/>
    <w:rsid w:val="000C1C4F"/>
    <w:rsid w:val="000F4C7A"/>
    <w:rsid w:val="001303E6"/>
    <w:rsid w:val="00147DD9"/>
    <w:rsid w:val="0015235D"/>
    <w:rsid w:val="00157D37"/>
    <w:rsid w:val="00193291"/>
    <w:rsid w:val="00196C2E"/>
    <w:rsid w:val="001A35AC"/>
    <w:rsid w:val="001E5425"/>
    <w:rsid w:val="001F74B4"/>
    <w:rsid w:val="002056C5"/>
    <w:rsid w:val="002137F3"/>
    <w:rsid w:val="0021546D"/>
    <w:rsid w:val="00217A4B"/>
    <w:rsid w:val="00232B6C"/>
    <w:rsid w:val="00260792"/>
    <w:rsid w:val="00267296"/>
    <w:rsid w:val="00276FE7"/>
    <w:rsid w:val="002A1E85"/>
    <w:rsid w:val="002D050E"/>
    <w:rsid w:val="002D22DB"/>
    <w:rsid w:val="002D4E9D"/>
    <w:rsid w:val="002E28B1"/>
    <w:rsid w:val="002F6871"/>
    <w:rsid w:val="003224D7"/>
    <w:rsid w:val="00330448"/>
    <w:rsid w:val="00382CFD"/>
    <w:rsid w:val="003B226F"/>
    <w:rsid w:val="003B68BE"/>
    <w:rsid w:val="003C1205"/>
    <w:rsid w:val="003C6DCE"/>
    <w:rsid w:val="003D1100"/>
    <w:rsid w:val="003D2A77"/>
    <w:rsid w:val="003E3664"/>
    <w:rsid w:val="003E778B"/>
    <w:rsid w:val="003F4C6F"/>
    <w:rsid w:val="003F57DD"/>
    <w:rsid w:val="003F766F"/>
    <w:rsid w:val="004039DE"/>
    <w:rsid w:val="004155CB"/>
    <w:rsid w:val="00431C74"/>
    <w:rsid w:val="00443BC8"/>
    <w:rsid w:val="0045142D"/>
    <w:rsid w:val="0046754B"/>
    <w:rsid w:val="00472E8B"/>
    <w:rsid w:val="00485B1C"/>
    <w:rsid w:val="004A29C5"/>
    <w:rsid w:val="004C50FF"/>
    <w:rsid w:val="004D4582"/>
    <w:rsid w:val="004E4310"/>
    <w:rsid w:val="004F060A"/>
    <w:rsid w:val="00505025"/>
    <w:rsid w:val="00506AAB"/>
    <w:rsid w:val="00514250"/>
    <w:rsid w:val="005313F6"/>
    <w:rsid w:val="005318E1"/>
    <w:rsid w:val="005678E7"/>
    <w:rsid w:val="00597A9C"/>
    <w:rsid w:val="005A20C7"/>
    <w:rsid w:val="005D0B8B"/>
    <w:rsid w:val="005E5A88"/>
    <w:rsid w:val="005F0901"/>
    <w:rsid w:val="005F5CA2"/>
    <w:rsid w:val="00606E11"/>
    <w:rsid w:val="006461D3"/>
    <w:rsid w:val="00664A61"/>
    <w:rsid w:val="00671D1F"/>
    <w:rsid w:val="006C0CD3"/>
    <w:rsid w:val="006C32A3"/>
    <w:rsid w:val="006D38FA"/>
    <w:rsid w:val="006D7127"/>
    <w:rsid w:val="00751C9B"/>
    <w:rsid w:val="00765576"/>
    <w:rsid w:val="007842EC"/>
    <w:rsid w:val="00787375"/>
    <w:rsid w:val="00792DED"/>
    <w:rsid w:val="007A0212"/>
    <w:rsid w:val="007A2A7C"/>
    <w:rsid w:val="007C1C9B"/>
    <w:rsid w:val="007C6EDC"/>
    <w:rsid w:val="007C73A1"/>
    <w:rsid w:val="007D14A4"/>
    <w:rsid w:val="007E2EEA"/>
    <w:rsid w:val="007E77DD"/>
    <w:rsid w:val="007F08FB"/>
    <w:rsid w:val="00804691"/>
    <w:rsid w:val="00816606"/>
    <w:rsid w:val="008531CC"/>
    <w:rsid w:val="008778CA"/>
    <w:rsid w:val="0089186D"/>
    <w:rsid w:val="00894550"/>
    <w:rsid w:val="008A4707"/>
    <w:rsid w:val="008B2B9C"/>
    <w:rsid w:val="008B7B11"/>
    <w:rsid w:val="008D02CE"/>
    <w:rsid w:val="008F194D"/>
    <w:rsid w:val="00945323"/>
    <w:rsid w:val="00956B49"/>
    <w:rsid w:val="009666B6"/>
    <w:rsid w:val="009A0415"/>
    <w:rsid w:val="009A617A"/>
    <w:rsid w:val="009B5E61"/>
    <w:rsid w:val="009C2081"/>
    <w:rsid w:val="009E6428"/>
    <w:rsid w:val="009E6A24"/>
    <w:rsid w:val="00A05CAD"/>
    <w:rsid w:val="00A265AD"/>
    <w:rsid w:val="00A7367F"/>
    <w:rsid w:val="00A80D0B"/>
    <w:rsid w:val="00A9314C"/>
    <w:rsid w:val="00A95FC7"/>
    <w:rsid w:val="00AA2A7B"/>
    <w:rsid w:val="00AC7C14"/>
    <w:rsid w:val="00B101EB"/>
    <w:rsid w:val="00B31776"/>
    <w:rsid w:val="00B37142"/>
    <w:rsid w:val="00B428CC"/>
    <w:rsid w:val="00B60EBE"/>
    <w:rsid w:val="00B74B99"/>
    <w:rsid w:val="00B81D89"/>
    <w:rsid w:val="00BB7E91"/>
    <w:rsid w:val="00BC382F"/>
    <w:rsid w:val="00BF0055"/>
    <w:rsid w:val="00BF44A6"/>
    <w:rsid w:val="00C01826"/>
    <w:rsid w:val="00C05B8E"/>
    <w:rsid w:val="00C1672D"/>
    <w:rsid w:val="00C640B9"/>
    <w:rsid w:val="00C739C3"/>
    <w:rsid w:val="00C84E22"/>
    <w:rsid w:val="00C9013D"/>
    <w:rsid w:val="00C90466"/>
    <w:rsid w:val="00CC2EB3"/>
    <w:rsid w:val="00CE37F3"/>
    <w:rsid w:val="00D1367B"/>
    <w:rsid w:val="00D33147"/>
    <w:rsid w:val="00D43E76"/>
    <w:rsid w:val="00D44A9A"/>
    <w:rsid w:val="00D62D7F"/>
    <w:rsid w:val="00D63863"/>
    <w:rsid w:val="00D74C5C"/>
    <w:rsid w:val="00D777A5"/>
    <w:rsid w:val="00D81682"/>
    <w:rsid w:val="00D96A0B"/>
    <w:rsid w:val="00DA7665"/>
    <w:rsid w:val="00DB1992"/>
    <w:rsid w:val="00DC2014"/>
    <w:rsid w:val="00DD5D27"/>
    <w:rsid w:val="00DE6464"/>
    <w:rsid w:val="00E40C1D"/>
    <w:rsid w:val="00E508BD"/>
    <w:rsid w:val="00E62C0B"/>
    <w:rsid w:val="00E679D8"/>
    <w:rsid w:val="00E67BBE"/>
    <w:rsid w:val="00E77472"/>
    <w:rsid w:val="00EA1640"/>
    <w:rsid w:val="00EB7C44"/>
    <w:rsid w:val="00EC4C18"/>
    <w:rsid w:val="00ED04FB"/>
    <w:rsid w:val="00ED3D34"/>
    <w:rsid w:val="00ED44C5"/>
    <w:rsid w:val="00ED4D26"/>
    <w:rsid w:val="00EE158F"/>
    <w:rsid w:val="00EF074C"/>
    <w:rsid w:val="00EF2682"/>
    <w:rsid w:val="00EF2D05"/>
    <w:rsid w:val="00F15ACF"/>
    <w:rsid w:val="00F23246"/>
    <w:rsid w:val="00F417F4"/>
    <w:rsid w:val="00F6310E"/>
    <w:rsid w:val="00F715AC"/>
    <w:rsid w:val="00F96049"/>
    <w:rsid w:val="00FA663C"/>
    <w:rsid w:val="00FD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54A28"/>
  <w15:chartTrackingRefBased/>
  <w15:docId w15:val="{60F0F0DD-B8AA-4881-A9F1-32C2BE12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7DD"/>
    <w:rPr>
      <w:rFonts w:ascii="Calibri" w:eastAsia="Calibri" w:hAnsi="Calibri" w:cs="Times New Roman"/>
      <w:szCs w:val="28"/>
      <w:lang w:bidi="bn-IN"/>
    </w:rPr>
  </w:style>
  <w:style w:type="paragraph" w:styleId="Heading1">
    <w:name w:val="heading 1"/>
    <w:basedOn w:val="Normal"/>
    <w:next w:val="Normal"/>
    <w:link w:val="Heading1Char"/>
    <w:uiPriority w:val="9"/>
    <w:qFormat/>
    <w:rsid w:val="00DC2014"/>
    <w:pPr>
      <w:keepNext/>
      <w:keepLines/>
      <w:spacing w:before="240" w:after="0"/>
      <w:outlineLvl w:val="0"/>
    </w:pPr>
    <w:rPr>
      <w:rFonts w:asciiTheme="majorHAnsi" w:eastAsiaTheme="majorEastAsia" w:hAnsiTheme="majorHAnsi" w:cstheme="majorBidi"/>
      <w:color w:val="365F91" w:themeColor="accent1" w:themeShade="BF"/>
      <w:sz w:val="32"/>
      <w:szCs w:val="40"/>
    </w:rPr>
  </w:style>
  <w:style w:type="paragraph" w:styleId="Heading2">
    <w:name w:val="heading 2"/>
    <w:next w:val="Normal"/>
    <w:link w:val="Heading2Char"/>
    <w:qFormat/>
    <w:rsid w:val="003F57DD"/>
    <w:pPr>
      <w:keepNext/>
      <w:keepLines/>
      <w:pBdr>
        <w:top w:val="nil"/>
        <w:left w:val="nil"/>
        <w:bottom w:val="nil"/>
        <w:right w:val="nil"/>
        <w:between w:val="nil"/>
        <w:bar w:val="nil"/>
      </w:pBdr>
      <w:spacing w:before="40" w:after="120" w:line="360" w:lineRule="auto"/>
      <w:outlineLvl w:val="1"/>
    </w:pPr>
    <w:rPr>
      <w:rFonts w:ascii="Times New Roman Bold" w:eastAsia="Times New Roman Bold" w:hAnsi="Times New Roman Bold" w:cs="Times New Roman Bold"/>
      <w:color w:val="000000"/>
      <w:sz w:val="24"/>
      <w:szCs w:val="24"/>
      <w:u w:color="000000"/>
      <w:bdr w:val="nil"/>
      <w:lang w:eastAsia="fi-FI"/>
    </w:rPr>
  </w:style>
  <w:style w:type="paragraph" w:styleId="Heading3">
    <w:name w:val="heading 3"/>
    <w:basedOn w:val="Normal"/>
    <w:next w:val="Normal"/>
    <w:link w:val="Heading3Char"/>
    <w:uiPriority w:val="9"/>
    <w:semiHidden/>
    <w:unhideWhenUsed/>
    <w:qFormat/>
    <w:rsid w:val="00DC2014"/>
    <w:pPr>
      <w:keepNext/>
      <w:keepLines/>
      <w:spacing w:before="40" w:after="0"/>
      <w:outlineLvl w:val="2"/>
    </w:pPr>
    <w:rPr>
      <w:rFonts w:asciiTheme="majorHAnsi" w:eastAsiaTheme="majorEastAsia" w:hAnsiTheme="majorHAnsi" w:cstheme="majorBidi"/>
      <w:color w:val="243F60"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Journal Table"/>
    <w:basedOn w:val="TableNormal"/>
    <w:uiPriority w:val="59"/>
    <w:rsid w:val="00F15ACF"/>
    <w:pPr>
      <w:spacing w:after="0" w:line="240" w:lineRule="auto"/>
    </w:pPr>
    <w:rPr>
      <w:rFonts w:ascii="Arial" w:eastAsia="Calibri" w:hAnsi="Arial" w:cs="Times New Roman"/>
      <w:szCs w:val="20"/>
    </w:rPr>
    <w:tblPr>
      <w:jc w:val="center"/>
      <w:tblBorders>
        <w:top w:val="single" w:sz="6" w:space="0" w:color="00B050"/>
        <w:bottom w:val="single" w:sz="6" w:space="0" w:color="00B050"/>
        <w:insideH w:val="single" w:sz="6" w:space="0" w:color="00B050"/>
      </w:tblBorders>
    </w:tblPr>
    <w:trPr>
      <w:jc w:val="center"/>
    </w:trPr>
    <w:tcPr>
      <w:shd w:val="clear" w:color="auto" w:fill="auto"/>
      <w:vAlign w:val="center"/>
    </w:tcPr>
  </w:style>
  <w:style w:type="character" w:customStyle="1" w:styleId="Heading2Char">
    <w:name w:val="Heading 2 Char"/>
    <w:basedOn w:val="DefaultParagraphFont"/>
    <w:link w:val="Heading2"/>
    <w:rsid w:val="003F57DD"/>
    <w:rPr>
      <w:rFonts w:ascii="Times New Roman Bold" w:eastAsia="Times New Roman Bold" w:hAnsi="Times New Roman Bold" w:cs="Times New Roman Bold"/>
      <w:color w:val="000000"/>
      <w:sz w:val="24"/>
      <w:szCs w:val="24"/>
      <w:u w:color="000000"/>
      <w:bdr w:val="nil"/>
      <w:lang w:eastAsia="fi-FI"/>
    </w:rPr>
  </w:style>
  <w:style w:type="paragraph" w:styleId="ListParagraph">
    <w:name w:val="List Paragraph"/>
    <w:basedOn w:val="Normal"/>
    <w:link w:val="ListParagraphChar"/>
    <w:uiPriority w:val="34"/>
    <w:qFormat/>
    <w:rsid w:val="003F57DD"/>
    <w:pPr>
      <w:ind w:left="720"/>
      <w:contextualSpacing/>
    </w:pPr>
  </w:style>
  <w:style w:type="paragraph" w:styleId="NoSpacing">
    <w:name w:val="No Spacing"/>
    <w:aliases w:val="1 INDO"/>
    <w:uiPriority w:val="1"/>
    <w:qFormat/>
    <w:rsid w:val="003F57DD"/>
    <w:pPr>
      <w:spacing w:after="0" w:line="240" w:lineRule="auto"/>
      <w:jc w:val="both"/>
    </w:pPr>
    <w:rPr>
      <w:rFonts w:ascii="Calibri" w:eastAsia="Calibri" w:hAnsi="Calibri" w:cs="Times New Roman"/>
    </w:rPr>
  </w:style>
  <w:style w:type="paragraph" w:styleId="Header">
    <w:name w:val="header"/>
    <w:basedOn w:val="Normal"/>
    <w:link w:val="HeaderChar"/>
    <w:unhideWhenUsed/>
    <w:rsid w:val="003F57DD"/>
    <w:pPr>
      <w:tabs>
        <w:tab w:val="center" w:pos="4680"/>
        <w:tab w:val="right" w:pos="9360"/>
      </w:tabs>
      <w:spacing w:after="0" w:line="240" w:lineRule="auto"/>
    </w:pPr>
  </w:style>
  <w:style w:type="character" w:customStyle="1" w:styleId="HeaderChar">
    <w:name w:val="Header Char"/>
    <w:basedOn w:val="DefaultParagraphFont"/>
    <w:link w:val="Header"/>
    <w:rsid w:val="003F57DD"/>
    <w:rPr>
      <w:rFonts w:ascii="Calibri" w:eastAsia="Calibri" w:hAnsi="Calibri" w:cs="Times New Roman"/>
      <w:szCs w:val="28"/>
      <w:lang w:bidi="bn-IN"/>
    </w:rPr>
  </w:style>
  <w:style w:type="paragraph" w:styleId="Footer">
    <w:name w:val="footer"/>
    <w:basedOn w:val="Normal"/>
    <w:link w:val="FooterChar"/>
    <w:uiPriority w:val="99"/>
    <w:unhideWhenUsed/>
    <w:rsid w:val="003F5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DD"/>
    <w:rPr>
      <w:rFonts w:ascii="Calibri" w:eastAsia="Calibri" w:hAnsi="Calibri" w:cs="Times New Roman"/>
      <w:szCs w:val="28"/>
      <w:lang w:bidi="bn-IN"/>
    </w:rPr>
  </w:style>
  <w:style w:type="character" w:styleId="Hyperlink">
    <w:name w:val="Hyperlink"/>
    <w:unhideWhenUsed/>
    <w:rsid w:val="003F57DD"/>
    <w:rPr>
      <w:color w:val="0000FF"/>
      <w:u w:val="single"/>
    </w:rPr>
  </w:style>
  <w:style w:type="paragraph" w:styleId="Title">
    <w:name w:val="Title"/>
    <w:basedOn w:val="Normal"/>
    <w:next w:val="Normal"/>
    <w:link w:val="TitleChar"/>
    <w:qFormat/>
    <w:rsid w:val="003F57DD"/>
    <w:pPr>
      <w:pBdr>
        <w:top w:val="nil"/>
        <w:left w:val="nil"/>
        <w:bottom w:val="single" w:sz="8" w:space="4" w:color="4F81BD"/>
        <w:right w:val="nil"/>
        <w:between w:val="nil"/>
        <w:bar w:val="nil"/>
      </w:pBdr>
      <w:spacing w:after="300" w:line="240" w:lineRule="auto"/>
      <w:contextualSpacing/>
    </w:pPr>
    <w:rPr>
      <w:rFonts w:ascii="Cambria" w:eastAsia="Times New Roman" w:hAnsi="Cambria"/>
      <w:color w:val="17365D"/>
      <w:spacing w:val="5"/>
      <w:kern w:val="28"/>
      <w:sz w:val="52"/>
      <w:szCs w:val="52"/>
      <w:u w:color="000000"/>
      <w:bdr w:val="nil"/>
      <w:lang w:bidi="ar-SA"/>
    </w:rPr>
  </w:style>
  <w:style w:type="character" w:customStyle="1" w:styleId="TitleChar">
    <w:name w:val="Title Char"/>
    <w:basedOn w:val="DefaultParagraphFont"/>
    <w:link w:val="Title"/>
    <w:rsid w:val="003F57DD"/>
    <w:rPr>
      <w:rFonts w:ascii="Cambria" w:eastAsia="Times New Roman" w:hAnsi="Cambria" w:cs="Times New Roman"/>
      <w:color w:val="17365D"/>
      <w:spacing w:val="5"/>
      <w:kern w:val="28"/>
      <w:sz w:val="52"/>
      <w:szCs w:val="52"/>
      <w:u w:color="000000"/>
      <w:bdr w:val="nil"/>
    </w:rPr>
  </w:style>
  <w:style w:type="character" w:customStyle="1" w:styleId="ListParagraphChar">
    <w:name w:val="List Paragraph Char"/>
    <w:link w:val="ListParagraph"/>
    <w:uiPriority w:val="34"/>
    <w:qFormat/>
    <w:locked/>
    <w:rsid w:val="003F57DD"/>
    <w:rPr>
      <w:rFonts w:ascii="Calibri" w:eastAsia="Calibri" w:hAnsi="Calibri" w:cs="Times New Roman"/>
      <w:szCs w:val="28"/>
      <w:lang w:bidi="bn-IN"/>
    </w:rPr>
  </w:style>
  <w:style w:type="paragraph" w:customStyle="1" w:styleId="BasicParagraph">
    <w:name w:val="[Basic Paragraph]"/>
    <w:basedOn w:val="Normal"/>
    <w:uiPriority w:val="99"/>
    <w:rsid w:val="003F57DD"/>
    <w:pPr>
      <w:autoSpaceDE w:val="0"/>
      <w:autoSpaceDN w:val="0"/>
      <w:adjustRightInd w:val="0"/>
      <w:spacing w:after="0" w:line="288" w:lineRule="auto"/>
      <w:textAlignment w:val="center"/>
    </w:pPr>
    <w:rPr>
      <w:rFonts w:ascii="Calisto MT" w:hAnsi="Calisto MT" w:cs="Calisto MT"/>
      <w:color w:val="000000"/>
      <w:sz w:val="20"/>
      <w:szCs w:val="20"/>
      <w:lang w:val="en-GB" w:bidi="ar-SA"/>
    </w:rPr>
  </w:style>
  <w:style w:type="paragraph" w:customStyle="1" w:styleId="AbstakIndo">
    <w:name w:val="Abstak Indo"/>
    <w:basedOn w:val="Normal"/>
    <w:uiPriority w:val="99"/>
    <w:rsid w:val="003F57DD"/>
    <w:pPr>
      <w:autoSpaceDE w:val="0"/>
      <w:autoSpaceDN w:val="0"/>
      <w:adjustRightInd w:val="0"/>
      <w:spacing w:after="0" w:line="288" w:lineRule="auto"/>
      <w:jc w:val="both"/>
      <w:textAlignment w:val="center"/>
    </w:pPr>
    <w:rPr>
      <w:rFonts w:ascii="Minion Pro" w:hAnsi="Minion Pro" w:cs="Minion Pro"/>
      <w:color w:val="000000"/>
      <w:sz w:val="20"/>
      <w:szCs w:val="20"/>
      <w:lang w:val="en-GB" w:bidi="ar-SA"/>
    </w:rPr>
  </w:style>
  <w:style w:type="character" w:styleId="UnresolvedMention">
    <w:name w:val="Unresolved Mention"/>
    <w:basedOn w:val="DefaultParagraphFont"/>
    <w:uiPriority w:val="99"/>
    <w:semiHidden/>
    <w:unhideWhenUsed/>
    <w:rsid w:val="003C1205"/>
    <w:rPr>
      <w:color w:val="605E5C"/>
      <w:shd w:val="clear" w:color="auto" w:fill="E1DFDD"/>
    </w:rPr>
  </w:style>
  <w:style w:type="character" w:customStyle="1" w:styleId="Heading1Char">
    <w:name w:val="Heading 1 Char"/>
    <w:basedOn w:val="DefaultParagraphFont"/>
    <w:link w:val="Heading1"/>
    <w:uiPriority w:val="9"/>
    <w:rsid w:val="00DC2014"/>
    <w:rPr>
      <w:rFonts w:asciiTheme="majorHAnsi" w:eastAsiaTheme="majorEastAsia" w:hAnsiTheme="majorHAnsi" w:cstheme="majorBidi"/>
      <w:color w:val="365F91" w:themeColor="accent1" w:themeShade="BF"/>
      <w:sz w:val="32"/>
      <w:szCs w:val="40"/>
      <w:lang w:bidi="bn-IN"/>
    </w:rPr>
  </w:style>
  <w:style w:type="character" w:customStyle="1" w:styleId="Heading3Char">
    <w:name w:val="Heading 3 Char"/>
    <w:basedOn w:val="DefaultParagraphFont"/>
    <w:link w:val="Heading3"/>
    <w:uiPriority w:val="9"/>
    <w:semiHidden/>
    <w:rsid w:val="00DC2014"/>
    <w:rPr>
      <w:rFonts w:asciiTheme="majorHAnsi" w:eastAsiaTheme="majorEastAsia" w:hAnsiTheme="majorHAnsi" w:cstheme="majorBidi"/>
      <w:color w:val="243F60" w:themeColor="accent1" w:themeShade="7F"/>
      <w:sz w:val="24"/>
      <w:szCs w:val="30"/>
      <w:lang w:bidi="bn-IN"/>
    </w:rPr>
  </w:style>
  <w:style w:type="paragraph" w:styleId="Caption">
    <w:name w:val="caption"/>
    <w:basedOn w:val="Normal"/>
    <w:qFormat/>
    <w:rsid w:val="00DC2014"/>
    <w:rPr>
      <w:b/>
      <w:bCs/>
      <w:sz w:val="20"/>
      <w:szCs w:val="25"/>
    </w:rPr>
  </w:style>
  <w:style w:type="character" w:styleId="Emphasis">
    <w:name w:val="Emphasis"/>
    <w:uiPriority w:val="20"/>
    <w:qFormat/>
    <w:rsid w:val="00DC2014"/>
    <w:rPr>
      <w:rFonts w:ascii="Calibri" w:eastAsia="Calibri" w:hAnsi="Calibri" w:cs="Times New Roman"/>
      <w:i/>
      <w:iCs/>
    </w:rPr>
  </w:style>
  <w:style w:type="paragraph" w:styleId="Bibliography">
    <w:name w:val="Bibliography"/>
    <w:basedOn w:val="Normal"/>
    <w:next w:val="Normal"/>
    <w:uiPriority w:val="37"/>
    <w:unhideWhenUsed/>
    <w:rsid w:val="006D38FA"/>
    <w:pPr>
      <w:spacing w:after="0" w:line="360" w:lineRule="auto"/>
      <w:jc w:val="both"/>
    </w:pPr>
    <w:rPr>
      <w:rFonts w:asciiTheme="minorHAnsi" w:eastAsiaTheme="minorHAnsi" w:hAnsiTheme="minorHAnsi" w:cstheme="minorBidi"/>
      <w:szCs w:val="22"/>
      <w:lang w:bidi="ar-SA"/>
    </w:rPr>
  </w:style>
  <w:style w:type="character" w:customStyle="1" w:styleId="name">
    <w:name w:val="name"/>
    <w:basedOn w:val="DefaultParagraphFont"/>
    <w:rsid w:val="00D62D7F"/>
  </w:style>
  <w:style w:type="character" w:customStyle="1" w:styleId="surname">
    <w:name w:val="surname"/>
    <w:basedOn w:val="DefaultParagraphFont"/>
    <w:rsid w:val="00D62D7F"/>
  </w:style>
  <w:style w:type="character" w:customStyle="1" w:styleId="given-names">
    <w:name w:val="given-names"/>
    <w:basedOn w:val="DefaultParagraphFont"/>
    <w:rsid w:val="00D62D7F"/>
  </w:style>
  <w:style w:type="character" w:customStyle="1" w:styleId="year">
    <w:name w:val="year"/>
    <w:basedOn w:val="DefaultParagraphFont"/>
    <w:rsid w:val="00D62D7F"/>
  </w:style>
  <w:style w:type="character" w:customStyle="1" w:styleId="chapter-title">
    <w:name w:val="chapter-title"/>
    <w:basedOn w:val="DefaultParagraphFont"/>
    <w:rsid w:val="00D62D7F"/>
  </w:style>
  <w:style w:type="character" w:customStyle="1" w:styleId="string-name">
    <w:name w:val="string-name"/>
    <w:basedOn w:val="DefaultParagraphFont"/>
    <w:rsid w:val="00D62D7F"/>
  </w:style>
  <w:style w:type="character" w:customStyle="1" w:styleId="source">
    <w:name w:val="source"/>
    <w:basedOn w:val="DefaultParagraphFont"/>
    <w:rsid w:val="00D62D7F"/>
  </w:style>
  <w:style w:type="character" w:customStyle="1" w:styleId="publisher-loc">
    <w:name w:val="publisher-loc"/>
    <w:basedOn w:val="DefaultParagraphFont"/>
    <w:rsid w:val="00D62D7F"/>
  </w:style>
  <w:style w:type="character" w:customStyle="1" w:styleId="publisher-name">
    <w:name w:val="publisher-name"/>
    <w:basedOn w:val="DefaultParagraphFont"/>
    <w:rsid w:val="00D62D7F"/>
  </w:style>
  <w:style w:type="character" w:customStyle="1" w:styleId="fpage">
    <w:name w:val="fpage"/>
    <w:basedOn w:val="DefaultParagraphFont"/>
    <w:rsid w:val="00D62D7F"/>
  </w:style>
  <w:style w:type="character" w:customStyle="1" w:styleId="lpage">
    <w:name w:val="lpage"/>
    <w:basedOn w:val="DefaultParagraphFont"/>
    <w:rsid w:val="00D62D7F"/>
  </w:style>
  <w:style w:type="paragraph" w:styleId="HTMLPreformatted">
    <w:name w:val="HTML Preformatted"/>
    <w:basedOn w:val="Normal"/>
    <w:link w:val="HTMLPreformattedChar"/>
    <w:uiPriority w:val="99"/>
    <w:unhideWhenUsed/>
    <w:rsid w:val="00D6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D62D7F"/>
    <w:rPr>
      <w:rFonts w:ascii="Courier New" w:eastAsia="Times New Roman" w:hAnsi="Courier New" w:cs="Courier New"/>
      <w:sz w:val="20"/>
      <w:szCs w:val="20"/>
    </w:rPr>
  </w:style>
  <w:style w:type="character" w:styleId="FootnoteReference">
    <w:name w:val="footnote reference"/>
    <w:uiPriority w:val="99"/>
    <w:rsid w:val="00816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20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intanode5@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s://doi.org/10.34050/elsjish.v5i2.21016"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Lee74</b:Tag>
    <b:SourceType>Book</b:SourceType>
    <b:Guid>{6ABD4189-2048-4D8A-A70E-8841E7BEA03F}</b:Guid>
    <b:Title>Semantics</b:Title>
    <b:Year>1974</b:Year>
    <b:City>New York</b:City>
    <b:Publisher>Penguin</b:Publisher>
    <b:Author>
      <b:Author>
        <b:NameList>
          <b:Person>
            <b:Last>Leech</b:Last>
            <b:Middle>N</b:Middle>
            <b:First>Geoffrey</b:First>
          </b:Person>
        </b:NameList>
      </b:Author>
    </b:Author>
    <b:RefOrder>1</b:RefOrder>
  </b:Source>
  <b:Source>
    <b:Tag>Kre98</b:Tag>
    <b:SourceType>Book</b:SourceType>
    <b:Guid>{F1C61A89-C547-416C-B3BD-BF1E730250E5}</b:Guid>
    <b:Author>
      <b:Author>
        <b:NameList>
          <b:Person>
            <b:Last>Kreidler</b:Last>
            <b:First>C.</b:First>
          </b:Person>
        </b:NameList>
      </b:Author>
    </b:Author>
    <b:Title>Introducing English Semantics</b:Title>
    <b:Year>1998</b:Year>
    <b:City>New York</b:City>
    <b:Publisher>Routledge</b:Publisher>
    <b:RefOrder>2</b:RefOrder>
  </b:Source>
  <b:Source>
    <b:Tag>Dar05</b:Tag>
    <b:SourceType>Book</b:SourceType>
    <b:Guid>{880DB12E-1D55-4766-BFD1-8AA8EEA09446}</b:Guid>
    <b:Author>
      <b:Author>
        <b:NameList>
          <b:Person>
            <b:Last>S.N</b:Last>
            <b:First>Darwin</b:First>
          </b:Person>
        </b:NameList>
      </b:Author>
    </b:Author>
    <b:Title>Keajaiban Pantun Minang Arti dan Tafsir</b:Title>
    <b:Year>2005</b:Year>
    <b:City>Bogor</b:City>
    <b:Publisher>Ar-Rahmah</b:Publisher>
    <b:RefOrder>3</b:RefOrder>
  </b:Source>
  <b:Source>
    <b:Tag>SND05</b:Tag>
    <b:SourceType>Book</b:SourceType>
    <b:Guid>{BCE34667-BC6D-4E3D-BE00-0F39A4CA8842}</b:Guid>
    <b:Author>
      <b:Author>
        <b:NameList>
          <b:Person>
            <b:Last>Darwin</b:Last>
            <b:First>S</b:First>
            <b:Middle>N</b:Middle>
          </b:Person>
        </b:NameList>
      </b:Author>
    </b:Author>
    <b:Title>Keajaiban Pantun Minang Arti dan Tafsir</b:Title>
    <b:Year>2005</b:Year>
    <b:City>Bogor</b:City>
    <b:Publisher>Ar-Rahmah</b:Publisher>
    <b:RefOrder>4</b:RefOrder>
  </b:Source>
  <b:Source>
    <b:Tag>Joh95</b:Tag>
    <b:SourceType>Book</b:SourceType>
    <b:Guid>{87FA2035-044F-4169-96AC-B062619E837C}</b:Guid>
    <b:Author>
      <b:Author>
        <b:NameList>
          <b:Person>
            <b:Last>Lyon</b:Last>
            <b:First>John</b:First>
          </b:Person>
        </b:NameList>
      </b:Author>
    </b:Author>
    <b:Title>Linguistics Semantics An Introduction</b:Title>
    <b:Year>1995</b:Year>
    <b:City>Cambridge</b:City>
    <b:Publisher>Cambridge University Press</b:Publisher>
    <b:RefOrder>5</b:RefOrder>
  </b:Source>
  <b:Source>
    <b:Tag>Pat06</b:Tag>
    <b:SourceType>Book</b:SourceType>
    <b:Guid>{82BCE79C-E261-4EE7-9460-D5205A9B68DF}</b:Guid>
    <b:Author>
      <b:Author>
        <b:NameList>
          <b:Person>
            <b:Last>Griffiths</b:Last>
            <b:First>Patrick</b:First>
          </b:Person>
        </b:NameList>
      </b:Author>
    </b:Author>
    <b:Title>An Introduction to English Semantics and Pragmatics</b:Title>
    <b:Year>2006</b:Year>
    <b:City>Edinburgh</b:City>
    <b:Publisher>Edinburgh University Press</b:Publisher>
    <b:RefOrder>6</b:RefOrder>
  </b:Source>
  <b:Source>
    <b:Tag>GFi98</b:Tag>
    <b:SourceType>Book</b:SourceType>
    <b:Guid>{760C0E1D-3E22-4DB5-B59D-02832AE7C868}</b:Guid>
    <b:Title>How to Study Linguistics</b:Title>
    <b:Year>1998</b:Year>
    <b:City>London </b:City>
    <b:Publisher>Macmillan</b:Publisher>
    <b:Author>
      <b:Author>
        <b:NameList>
          <b:Person>
            <b:Last>Finch</b:Last>
            <b:First>G</b:First>
          </b:Person>
        </b:NameList>
      </b:Author>
    </b:Author>
    <b:RefOrder>7</b:RefOrder>
  </b:Source>
  <b:Source>
    <b:Tag>Abd07</b:Tag>
    <b:SourceType>Book</b:SourceType>
    <b:Guid>{2979115E-744F-4EEA-94D0-7A10A7B7BAC1}</b:Guid>
    <b:Author>
      <b:Author>
        <b:NameList>
          <b:Person>
            <b:Last>Chaer</b:Last>
            <b:First>Abdul</b:First>
          </b:Person>
        </b:NameList>
      </b:Author>
    </b:Author>
    <b:Title>Linguistics Umum </b:Title>
    <b:Year>2007</b:Year>
    <b:City>Jakarta</b:City>
    <b:Publisher>Rineka Cipta</b:Publisher>
    <b:RefOrder>8</b:RefOrder>
  </b:Source>
  <b:Source>
    <b:Tag>Yul85</b:Tag>
    <b:SourceType>Book</b:SourceType>
    <b:Guid>{DD7378A4-4DE6-43E9-A746-5FB270A93651}</b:Guid>
    <b:Author>
      <b:Author>
        <b:NameList>
          <b:Person>
            <b:Last>Yule</b:Last>
          </b:Person>
        </b:NameList>
      </b:Author>
    </b:Author>
    <b:Title>The Study of Language</b:Title>
    <b:Year>1985</b:Year>
    <b:City>Cambridge</b:City>
    <b:Publisher>Cambridge University Press</b:Publisher>
    <b:RefOrder>9</b:RefOrder>
  </b:Source>
  <b:Source>
    <b:Tag>Nav84</b:Tag>
    <b:SourceType>Book</b:SourceType>
    <b:Guid>{AEF0F148-C624-4A97-ADB8-87A6ABCCBDD3}</b:Guid>
    <b:Author>
      <b:Author>
        <b:NameList>
          <b:Person>
            <b:Last>Navis</b:Last>
          </b:Person>
        </b:NameList>
      </b:Author>
    </b:Author>
    <b:Title>Alam Takambang Jadi Guru, Adat dan Kebudayaan Minangkabau</b:Title>
    <b:Year>1984</b:Year>
    <b:City>Jakarta</b:City>
    <b:Publisher>GrafitiPers</b:Publisher>
    <b:RefOrder>10</b:RefOrder>
  </b:Source>
  <b:Source>
    <b:Tag>Adm07</b:Tag>
    <b:SourceType>Book</b:SourceType>
    <b:Guid>{60F68204-AD4B-47DD-BA19-8874359FA16A}</b:Guid>
    <b:Author>
      <b:Author>
        <b:NameList>
          <b:Person>
            <b:Last>Admazaki</b:Last>
          </b:Person>
        </b:NameList>
      </b:Author>
    </b:Author>
    <b:Title>Ilmu Sastra: Teori dan Terapan</b:Title>
    <b:Year>2007</b:Year>
    <b:City>Padang</b:City>
    <b:Publisher>Universitas Negeri Padang Press</b:Publisher>
    <b:RefOrder>11</b:RefOrder>
  </b:Source>
  <b:Source>
    <b:Tag>Des16</b:Tag>
    <b:SourceType>DocumentFromInternetSite</b:SourceType>
    <b:Guid>{2C9029E0-24E5-44DA-873B-6329C987F5AD}</b:Guid>
    <b:Title>Revitalisasi Nilai-nilai Edukatif Lagu-lagu Minang Untuk Membangun Karakter Peserta Didik</b:Title>
    <b:Year>2016</b:Year>
    <b:Author>
      <b:Author>
        <b:NameList>
          <b:Person>
            <b:Last>Desyandri</b:Last>
          </b:Person>
        </b:NameList>
      </b:Author>
    </b:Author>
    <b:JournalName>e</b:JournalName>
    <b:InternetSiteTitle>eprints.uny.ac.id</b:InternetSiteTitle>
    <b:Month>Juli</b:Month>
    <b:Day>Kamis</b:Day>
    <b:URL>https://eprints.uny.ac.id/29914/</b:URL>
    <b:RefOrder>12</b:RefOrder>
  </b:Source>
  <b:Source>
    <b:Tag>Bar02</b:Tag>
    <b:SourceType>JournalArticle</b:SourceType>
    <b:Guid>{6BA1051E-6871-4050-8BE3-422F7A6B99D2}</b:Guid>
    <b:Title>The Sound of "Longing for Home" Redefining a Sense of Comunnity through Minang Popular Music</b:Title>
    <b:Year>2002</b:Year>
    <b:Author>
      <b:Author>
        <b:NameList>
          <b:Person>
            <b:Last>B</b:Last>
            <b:First>Barendregt</b:First>
          </b:Person>
        </b:NameList>
      </b:Author>
    </b:Author>
    <b:JournalName>KITLV Journals</b:JournalName>
    <b:Pages>411-450</b:Pages>
    <b:RefOrder>13</b:RefOrder>
  </b:Source>
  <b:Source>
    <b:Tag>Uwe10</b:Tag>
    <b:SourceType>Book</b:SourceType>
    <b:Guid>{D6E8D376-4C64-40A8-8EB4-740EB4786161}</b:Guid>
    <b:Title>An Introduction to Qualitative Reseach 4th Edition Sage</b:Title>
    <b:Year>2010</b:Year>
    <b:Author>
      <b:Author>
        <b:NameList>
          <b:Person>
            <b:Last>Flick</b:Last>
            <b:First>Uwe</b:First>
          </b:Person>
        </b:NameList>
      </b:Author>
    </b:Author>
    <b:City>London </b:City>
    <b:Publisher>SAGE Publication Ltd</b:Publisher>
    <b:RefOrder>14</b:RefOrder>
  </b:Source>
  <b:Source>
    <b:Tag>Mil14</b:Tag>
    <b:SourceType>Book</b:SourceType>
    <b:Guid>{23A9ACE7-22F4-4A0F-9CF4-5771B5839CFD}</b:Guid>
    <b:Author>
      <b:Author>
        <b:NameList>
          <b:Person>
            <b:Last>Miles</b:Last>
            <b:First>Huberman</b:First>
            <b:Middle>&amp; Saldana</b:Middle>
          </b:Person>
        </b:NameList>
      </b:Author>
    </b:Author>
    <b:Title>Qualitative Data Analysis A Method Sourcebook 3rd Edition</b:Title>
    <b:Year>2014</b:Year>
    <b:City>Arizona</b:City>
    <b:Publisher>Arizona State University Press</b:Publisher>
    <b:RefOrder>15</b:RefOrder>
  </b:Source>
</b:Sources>
</file>

<file path=customXml/itemProps1.xml><?xml version="1.0" encoding="utf-8"?>
<ds:datastoreItem xmlns:ds="http://schemas.openxmlformats.org/officeDocument/2006/customXml" ds:itemID="{D17733F4-15FC-4C71-904F-722AE167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5</Pages>
  <Words>9046</Words>
  <Characters>51564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ldasuherman91</dc:creator>
  <cp:keywords/>
  <dc:description/>
  <cp:lastModifiedBy>ldasuherman91</cp:lastModifiedBy>
  <cp:revision>98</cp:revision>
  <cp:lastPrinted>2022-03-12T04:14:00Z</cp:lastPrinted>
  <dcterms:created xsi:type="dcterms:W3CDTF">2021-02-10T14:41:00Z</dcterms:created>
  <dcterms:modified xsi:type="dcterms:W3CDTF">2022-06-15T02:04:00Z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7c17fc0a-06c0-341f-a559-72691832d95a</vt:lpwstr>
  </property>
  <property fmtid="{D5CDD505-2E9C-101B-9397-08002B2CF9AE}" pid="4" name="Mendeley Citation Style_1">
    <vt:lpwstr>http://www.zotero.org/styles/apa-6th-edition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http://www.zotero.org/styles/apa-6th-edition</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