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E500" w14:textId="2D340995" w:rsidR="00773378" w:rsidRPr="00EE0D7F" w:rsidRDefault="001D4A25" w:rsidP="00773378">
      <w:pPr>
        <w:jc w:val="center"/>
        <w:rPr>
          <w:rFonts w:asciiTheme="minorHAnsi" w:eastAsia="Calibri" w:hAnsiTheme="minorHAnsi" w:cstheme="minorHAnsi"/>
          <w:b/>
          <w:bCs/>
          <w:sz w:val="32"/>
          <w:szCs w:val="32"/>
        </w:rPr>
      </w:pPr>
      <w:r w:rsidRPr="00EE0D7F">
        <w:rPr>
          <w:rFonts w:asciiTheme="minorHAnsi" w:eastAsia="Calibri" w:hAnsiTheme="minorHAnsi" w:cstheme="minorHAnsi"/>
          <w:b/>
          <w:bCs/>
          <w:sz w:val="32"/>
          <w:szCs w:val="32"/>
        </w:rPr>
        <w:t xml:space="preserve">Analisis Penerapan E-Government Dalam Pelayanan Administrasi Kependudukan </w:t>
      </w:r>
      <w:r w:rsidR="00EE0D7F">
        <w:rPr>
          <w:rFonts w:asciiTheme="minorHAnsi" w:eastAsia="Calibri" w:hAnsiTheme="minorHAnsi" w:cstheme="minorHAnsi"/>
          <w:b/>
          <w:bCs/>
          <w:sz w:val="32"/>
          <w:szCs w:val="32"/>
        </w:rPr>
        <w:t>d</w:t>
      </w:r>
      <w:r w:rsidRPr="00EE0D7F">
        <w:rPr>
          <w:rFonts w:asciiTheme="minorHAnsi" w:eastAsia="Calibri" w:hAnsiTheme="minorHAnsi" w:cstheme="minorHAnsi"/>
          <w:b/>
          <w:bCs/>
          <w:sz w:val="32"/>
          <w:szCs w:val="32"/>
        </w:rPr>
        <w:t>i Kabupaten Bone</w:t>
      </w:r>
    </w:p>
    <w:p w14:paraId="5D707F97" w14:textId="77777777" w:rsidR="00C065C7" w:rsidRPr="00EE0D7F" w:rsidRDefault="00C065C7" w:rsidP="00C065C7">
      <w:pPr>
        <w:jc w:val="center"/>
        <w:rPr>
          <w:rFonts w:asciiTheme="minorHAnsi" w:eastAsia="Calibri" w:hAnsiTheme="minorHAnsi" w:cstheme="minorHAnsi"/>
          <w:sz w:val="28"/>
          <w:szCs w:val="28"/>
        </w:rPr>
      </w:pPr>
    </w:p>
    <w:p w14:paraId="7CA6CF44" w14:textId="77777777" w:rsidR="004274B6" w:rsidRPr="00EE0D7F" w:rsidRDefault="004274B6" w:rsidP="0099472D">
      <w:pPr>
        <w:jc w:val="center"/>
        <w:rPr>
          <w:rFonts w:asciiTheme="minorHAnsi" w:eastAsia="Calibri" w:hAnsiTheme="minorHAnsi" w:cstheme="minorHAnsi"/>
          <w:iCs/>
          <w:sz w:val="28"/>
          <w:szCs w:val="28"/>
        </w:rPr>
      </w:pPr>
      <w:r w:rsidRPr="00EE0D7F">
        <w:rPr>
          <w:rFonts w:asciiTheme="minorHAnsi" w:eastAsia="Calibri" w:hAnsiTheme="minorHAnsi" w:cstheme="minorHAnsi"/>
          <w:iCs/>
          <w:sz w:val="28"/>
          <w:szCs w:val="28"/>
        </w:rPr>
        <w:t xml:space="preserve">Mayestika Fortuna Jaharuddin </w:t>
      </w:r>
    </w:p>
    <w:p w14:paraId="3F57D5FF" w14:textId="7A39673F" w:rsidR="0099472D" w:rsidRPr="00EE0D7F" w:rsidRDefault="0042291A" w:rsidP="0099472D">
      <w:pPr>
        <w:jc w:val="center"/>
        <w:rPr>
          <w:rFonts w:asciiTheme="minorHAnsi" w:eastAsia="Calibri" w:hAnsiTheme="minorHAnsi" w:cstheme="minorHAnsi"/>
          <w:iCs/>
          <w:sz w:val="28"/>
          <w:szCs w:val="28"/>
        </w:rPr>
      </w:pPr>
      <w:r>
        <w:rPr>
          <w:rFonts w:asciiTheme="minorHAnsi" w:eastAsia="Calibri" w:hAnsiTheme="minorHAnsi" w:cstheme="minorHAnsi"/>
          <w:iCs/>
          <w:sz w:val="28"/>
          <w:szCs w:val="28"/>
        </w:rPr>
        <w:t>Departemen</w:t>
      </w:r>
      <w:r w:rsidR="0099472D" w:rsidRPr="00EE0D7F">
        <w:rPr>
          <w:rFonts w:asciiTheme="minorHAnsi" w:eastAsia="Calibri" w:hAnsiTheme="minorHAnsi" w:cstheme="minorHAnsi"/>
          <w:iCs/>
          <w:sz w:val="28"/>
          <w:szCs w:val="28"/>
        </w:rPr>
        <w:t xml:space="preserve"> Ilmu Pemerintahan, Universitas </w:t>
      </w:r>
      <w:r w:rsidR="004274B6" w:rsidRPr="00EE0D7F">
        <w:rPr>
          <w:rFonts w:asciiTheme="minorHAnsi" w:eastAsia="Calibri" w:hAnsiTheme="minorHAnsi" w:cstheme="minorHAnsi"/>
          <w:iCs/>
          <w:sz w:val="28"/>
          <w:szCs w:val="28"/>
        </w:rPr>
        <w:t>Hasanuddin</w:t>
      </w:r>
    </w:p>
    <w:p w14:paraId="687E4928" w14:textId="76D2957D" w:rsidR="00B61A5D" w:rsidRPr="00EE0D7F" w:rsidRDefault="0099472D" w:rsidP="0099472D">
      <w:pPr>
        <w:jc w:val="center"/>
        <w:rPr>
          <w:rFonts w:asciiTheme="minorHAnsi" w:hAnsiTheme="minorHAnsi" w:cstheme="minorHAnsi"/>
          <w:iCs/>
          <w:sz w:val="28"/>
          <w:szCs w:val="28"/>
        </w:rPr>
      </w:pPr>
      <w:r w:rsidRPr="00EE0D7F">
        <w:rPr>
          <w:rFonts w:asciiTheme="minorHAnsi" w:eastAsia="Calibri" w:hAnsiTheme="minorHAnsi" w:cstheme="minorHAnsi"/>
          <w:iCs/>
          <w:sz w:val="28"/>
          <w:szCs w:val="28"/>
        </w:rPr>
        <w:t xml:space="preserve">Email: </w:t>
      </w:r>
      <w:r w:rsidR="004274B6" w:rsidRPr="00EE0D7F">
        <w:rPr>
          <w:rFonts w:asciiTheme="minorHAnsi" w:hAnsiTheme="minorHAnsi" w:cstheme="minorHAnsi"/>
          <w:iCs/>
          <w:sz w:val="28"/>
          <w:szCs w:val="28"/>
        </w:rPr>
        <w:t>mayestikafrt@gmail.com</w:t>
      </w:r>
    </w:p>
    <w:p w14:paraId="08FFE9F6" w14:textId="77777777" w:rsidR="00E34F52" w:rsidRPr="00EE0D7F" w:rsidRDefault="00E34F52">
      <w:pPr>
        <w:jc w:val="center"/>
        <w:rPr>
          <w:rFonts w:asciiTheme="minorHAnsi" w:eastAsia="Calibri" w:hAnsiTheme="minorHAnsi" w:cstheme="minorHAnsi"/>
        </w:rPr>
      </w:pPr>
    </w:p>
    <w:p w14:paraId="5CBF4713" w14:textId="77777777" w:rsidR="00D14C69" w:rsidRPr="00EE0D7F" w:rsidRDefault="00D14C69" w:rsidP="00D14C69">
      <w:pPr>
        <w:jc w:val="center"/>
        <w:rPr>
          <w:rFonts w:asciiTheme="minorHAnsi" w:eastAsia="Calibri" w:hAnsiTheme="minorHAnsi" w:cstheme="minorHAnsi"/>
        </w:rPr>
      </w:pPr>
      <w:r w:rsidRPr="00EE0D7F">
        <w:rPr>
          <w:rFonts w:asciiTheme="minorHAnsi" w:eastAsia="Calibri" w:hAnsiTheme="minorHAnsi" w:cstheme="minorHAnsi"/>
          <w:b/>
        </w:rPr>
        <w:t>Abstract</w:t>
      </w:r>
    </w:p>
    <w:p w14:paraId="4EFD5324" w14:textId="406067BB" w:rsidR="004274B6" w:rsidRPr="00EE0D7F" w:rsidRDefault="004274B6" w:rsidP="004274B6">
      <w:pPr>
        <w:jc w:val="both"/>
        <w:rPr>
          <w:rFonts w:asciiTheme="minorHAnsi" w:hAnsiTheme="minorHAnsi" w:cstheme="minorHAnsi"/>
          <w:i/>
          <w:iCs/>
          <w:sz w:val="22"/>
          <w:szCs w:val="22"/>
        </w:rPr>
      </w:pPr>
      <w:r w:rsidRPr="00EE0D7F">
        <w:rPr>
          <w:rFonts w:asciiTheme="minorHAnsi" w:hAnsiTheme="minorHAnsi" w:cstheme="minorHAnsi"/>
          <w:i/>
          <w:iCs/>
          <w:sz w:val="22"/>
          <w:szCs w:val="22"/>
        </w:rPr>
        <w:t xml:space="preserve">IKD or Identitas Kependudukan Digital is electronic information used to represent population documents and return data in digital applications via mobile phones. This study aims to determine the utilization of the Identitas Kependudukan Digital (IKD) application in administering the Residence Identification Card in Bone Regency. This study used descriptive qualitative research methods. The data collection techniques used were observation, interviews, and documentation. The location of this study was at the Civil Registry Service Office of Bone Regency. The result of this study indicate that the utilization of the IKD can be measuring using indicators of implementation of E-Government in public services, such as (1) efficiency, the utilization of IKD in Bone Regency runs efficiently, as proven by the use of IKD that makes it easier for the public to use the Identification Card; (2) effectiveness, IKD services in Bone Regency have been realized quite well as proven by the use of IKD that is very effective and practical as it can be used anywhere and anytime; and (3) transparency, publication of IKD services products makes it easy for the public to follow, monitor, and control the development of services provided using the IKD application. </w:t>
      </w:r>
    </w:p>
    <w:p w14:paraId="285A4260" w14:textId="7BB950A1" w:rsidR="005F4086" w:rsidRPr="00EE0D7F" w:rsidRDefault="00D14C69" w:rsidP="005F4086">
      <w:pPr>
        <w:jc w:val="center"/>
        <w:rPr>
          <w:rFonts w:asciiTheme="minorHAnsi" w:eastAsia="Calibri" w:hAnsiTheme="minorHAnsi" w:cstheme="minorHAnsi"/>
          <w:bCs/>
          <w:i/>
          <w:iCs/>
          <w:sz w:val="22"/>
          <w:szCs w:val="22"/>
        </w:rPr>
      </w:pPr>
      <w:r w:rsidRPr="00EE0D7F">
        <w:rPr>
          <w:rFonts w:asciiTheme="minorHAnsi" w:eastAsia="Calibri" w:hAnsiTheme="minorHAnsi" w:cstheme="minorHAnsi"/>
          <w:b/>
          <w:i/>
          <w:iCs/>
          <w:sz w:val="22"/>
          <w:szCs w:val="22"/>
        </w:rPr>
        <w:t>Keywords:</w:t>
      </w:r>
      <w:r w:rsidRPr="00EE0D7F">
        <w:rPr>
          <w:rFonts w:asciiTheme="minorHAnsi" w:eastAsia="Calibri" w:hAnsiTheme="minorHAnsi" w:cstheme="minorHAnsi"/>
          <w:bCs/>
          <w:i/>
          <w:iCs/>
          <w:sz w:val="22"/>
          <w:szCs w:val="22"/>
        </w:rPr>
        <w:t xml:space="preserve"> </w:t>
      </w:r>
      <w:r w:rsidR="004A316E" w:rsidRPr="00EE0D7F">
        <w:rPr>
          <w:rFonts w:asciiTheme="minorHAnsi" w:eastAsia="Calibri" w:hAnsiTheme="minorHAnsi" w:cstheme="minorHAnsi"/>
          <w:bCs/>
          <w:i/>
          <w:iCs/>
          <w:sz w:val="22"/>
          <w:szCs w:val="22"/>
        </w:rPr>
        <w:t>E-Government</w:t>
      </w:r>
      <w:r w:rsidR="00EE0D7F">
        <w:rPr>
          <w:rFonts w:asciiTheme="minorHAnsi" w:eastAsia="Calibri" w:hAnsiTheme="minorHAnsi" w:cstheme="minorHAnsi"/>
          <w:bCs/>
          <w:i/>
          <w:iCs/>
          <w:sz w:val="22"/>
          <w:szCs w:val="22"/>
        </w:rPr>
        <w:t>,</w:t>
      </w:r>
      <w:r w:rsidR="004A316E" w:rsidRPr="00EE0D7F">
        <w:rPr>
          <w:rFonts w:asciiTheme="minorHAnsi" w:eastAsia="Calibri" w:hAnsiTheme="minorHAnsi" w:cstheme="minorHAnsi"/>
          <w:bCs/>
          <w:i/>
          <w:iCs/>
          <w:sz w:val="22"/>
          <w:szCs w:val="22"/>
        </w:rPr>
        <w:t xml:space="preserve"> application</w:t>
      </w:r>
      <w:r w:rsidR="00EE0D7F">
        <w:rPr>
          <w:rFonts w:asciiTheme="minorHAnsi" w:eastAsia="Calibri" w:hAnsiTheme="minorHAnsi" w:cstheme="minorHAnsi"/>
          <w:bCs/>
          <w:i/>
          <w:iCs/>
          <w:sz w:val="22"/>
          <w:szCs w:val="22"/>
        </w:rPr>
        <w:t>,</w:t>
      </w:r>
      <w:r w:rsidR="004A316E" w:rsidRPr="00EE0D7F">
        <w:rPr>
          <w:rFonts w:asciiTheme="minorHAnsi" w:eastAsia="Calibri" w:hAnsiTheme="minorHAnsi" w:cstheme="minorHAnsi"/>
          <w:bCs/>
          <w:i/>
          <w:iCs/>
          <w:sz w:val="22"/>
          <w:szCs w:val="22"/>
        </w:rPr>
        <w:t xml:space="preserve"> Identitas Kependudukan Digital</w:t>
      </w:r>
      <w:r w:rsidR="00EE0D7F">
        <w:rPr>
          <w:rFonts w:asciiTheme="minorHAnsi" w:eastAsia="Calibri" w:hAnsiTheme="minorHAnsi" w:cstheme="minorHAnsi"/>
          <w:bCs/>
          <w:i/>
          <w:iCs/>
          <w:sz w:val="22"/>
          <w:szCs w:val="22"/>
        </w:rPr>
        <w:t>.</w:t>
      </w:r>
      <w:r w:rsidR="004A316E" w:rsidRPr="00EE0D7F">
        <w:rPr>
          <w:rFonts w:asciiTheme="minorHAnsi" w:eastAsia="Calibri" w:hAnsiTheme="minorHAnsi" w:cstheme="minorHAnsi"/>
          <w:bCs/>
          <w:i/>
          <w:iCs/>
          <w:sz w:val="22"/>
          <w:szCs w:val="22"/>
        </w:rPr>
        <w:t> </w:t>
      </w:r>
    </w:p>
    <w:p w14:paraId="7F921774" w14:textId="77777777" w:rsidR="00D14C69" w:rsidRPr="00EE0D7F" w:rsidRDefault="00D14C69" w:rsidP="00D14C69">
      <w:pPr>
        <w:jc w:val="center"/>
        <w:rPr>
          <w:rFonts w:asciiTheme="minorHAnsi" w:eastAsia="Calibri" w:hAnsiTheme="minorHAnsi" w:cstheme="minorHAnsi"/>
          <w:b/>
        </w:rPr>
      </w:pPr>
    </w:p>
    <w:p w14:paraId="229AAAEA" w14:textId="77777777" w:rsidR="00D14C69" w:rsidRPr="00EE0D7F" w:rsidRDefault="00D14C69" w:rsidP="00D14C69">
      <w:pPr>
        <w:jc w:val="center"/>
        <w:rPr>
          <w:rFonts w:asciiTheme="minorHAnsi" w:eastAsia="Calibri" w:hAnsiTheme="minorHAnsi" w:cstheme="minorHAnsi"/>
          <w:b/>
        </w:rPr>
      </w:pPr>
      <w:r w:rsidRPr="00EE0D7F">
        <w:rPr>
          <w:rFonts w:asciiTheme="minorHAnsi" w:eastAsia="Calibri" w:hAnsiTheme="minorHAnsi" w:cstheme="minorHAnsi"/>
          <w:b/>
        </w:rPr>
        <w:t>Abstrak</w:t>
      </w:r>
    </w:p>
    <w:p w14:paraId="79715811" w14:textId="24155DEC" w:rsidR="004A316E" w:rsidRPr="00EE0D7F" w:rsidRDefault="004A316E" w:rsidP="004A316E">
      <w:pPr>
        <w:jc w:val="both"/>
        <w:rPr>
          <w:rFonts w:asciiTheme="minorHAnsi" w:hAnsiTheme="minorHAnsi" w:cstheme="minorHAnsi"/>
          <w:sz w:val="22"/>
          <w:szCs w:val="22"/>
        </w:rPr>
      </w:pPr>
      <w:bookmarkStart w:id="0" w:name="_heading=h.gjdgxs" w:colFirst="0" w:colLast="0"/>
      <w:bookmarkEnd w:id="0"/>
      <w:r w:rsidRPr="00EE0D7F">
        <w:rPr>
          <w:rFonts w:asciiTheme="minorHAnsi" w:hAnsiTheme="minorHAnsi" w:cstheme="minorHAnsi"/>
          <w:sz w:val="22"/>
          <w:szCs w:val="22"/>
        </w:rPr>
        <w:t xml:space="preserve">IKD atau Identitas Kependudukan Digital adalah informasi elektronik yang digunakan untuk merepresentasikan dokumen kependudukan dan data balikan dalam aplikasi digital melalui handphone. Penelitian ini  bertujuan untuk mengetahui pemanfaatan aplikasi Identitas Kependudukan Digital (IKD) dalam pengadministrasian KTP di Kabupaten Bone. Penelitian ini menggunakan metode penelitian kualitatif deskriptif. Teknik pengumpulan data yang digunkana adalah observasi, wawancara, dan dokumentasi. Lokasi penelitian ini bertempat di Dinas Kependudukan dan Catatan Sipil Kabupaten Bone. Hasil penelitian ini menunjukkan bahwa pemanfaatan aplikasi IKD dapat diukur menggunakan indikator penyelenggaraan E-Government dalam pelayanan publik yaitu (1) efisiensi, pemanfaatan IKD di Kabupaten Bone berjalan dengan efisien dibuktikan dengan penggunaan IKD yang memudahkan masyarakat dalam penggunaan KTP; (2) efektivitas, pelayanan IKD di Kabupaten Bone telah terealisasi dengan cukup baik dibuktikan dengan penggunaan IKD yang sangat efektif dan praktis karena dapat digunakan dimana saja dan kapan saja; serta (3), transparansi, publikasi mengenai produk layanan IKD membuat masyarakat dengan mudah mengikuti, memantau, dan mengontrol perkembangan pelayanan yang diberikan menggunakan aplikasi IKD. </w:t>
      </w:r>
    </w:p>
    <w:p w14:paraId="4D62EF91" w14:textId="67CA03D6" w:rsidR="00C065C7" w:rsidRPr="00EE0D7F" w:rsidRDefault="00D14C69" w:rsidP="00C065C7">
      <w:pPr>
        <w:jc w:val="center"/>
        <w:rPr>
          <w:rFonts w:asciiTheme="minorHAnsi" w:eastAsia="Calibri" w:hAnsiTheme="minorHAnsi" w:cstheme="minorHAnsi"/>
          <w:bCs/>
          <w:sz w:val="22"/>
          <w:szCs w:val="22"/>
        </w:rPr>
      </w:pPr>
      <w:r w:rsidRPr="00EE0D7F">
        <w:rPr>
          <w:rFonts w:asciiTheme="minorHAnsi" w:eastAsia="Calibri" w:hAnsiTheme="minorHAnsi" w:cstheme="minorHAnsi"/>
          <w:b/>
          <w:sz w:val="22"/>
          <w:szCs w:val="22"/>
        </w:rPr>
        <w:t>Kata kunci:</w:t>
      </w:r>
      <w:r w:rsidR="004A316E" w:rsidRPr="00EE0D7F">
        <w:rPr>
          <w:rFonts w:asciiTheme="minorHAnsi" w:eastAsia="Calibri" w:hAnsiTheme="minorHAnsi" w:cstheme="minorHAnsi"/>
          <w:b/>
          <w:sz w:val="22"/>
          <w:szCs w:val="22"/>
        </w:rPr>
        <w:t xml:space="preserve"> </w:t>
      </w:r>
      <w:r w:rsidR="004A316E" w:rsidRPr="00EE0D7F">
        <w:rPr>
          <w:rFonts w:asciiTheme="minorHAnsi" w:eastAsia="Calibri" w:hAnsiTheme="minorHAnsi" w:cstheme="minorHAnsi"/>
          <w:bCs/>
          <w:sz w:val="22"/>
          <w:szCs w:val="22"/>
        </w:rPr>
        <w:t>E-Government</w:t>
      </w:r>
      <w:r w:rsidR="00EE0D7F">
        <w:rPr>
          <w:rFonts w:asciiTheme="minorHAnsi" w:eastAsia="Calibri" w:hAnsiTheme="minorHAnsi" w:cstheme="minorHAnsi"/>
          <w:bCs/>
          <w:sz w:val="22"/>
          <w:szCs w:val="22"/>
        </w:rPr>
        <w:t>,</w:t>
      </w:r>
      <w:r w:rsidR="004A316E" w:rsidRPr="00EE0D7F">
        <w:rPr>
          <w:rFonts w:asciiTheme="minorHAnsi" w:eastAsia="Calibri" w:hAnsiTheme="minorHAnsi" w:cstheme="minorHAnsi"/>
          <w:bCs/>
          <w:sz w:val="22"/>
          <w:szCs w:val="22"/>
        </w:rPr>
        <w:t xml:space="preserve"> penerapan</w:t>
      </w:r>
      <w:r w:rsidR="00EE0D7F">
        <w:rPr>
          <w:rFonts w:asciiTheme="minorHAnsi" w:eastAsia="Calibri" w:hAnsiTheme="minorHAnsi" w:cstheme="minorHAnsi"/>
          <w:bCs/>
          <w:sz w:val="22"/>
          <w:szCs w:val="22"/>
        </w:rPr>
        <w:t>,</w:t>
      </w:r>
      <w:r w:rsidR="004A316E" w:rsidRPr="00EE0D7F">
        <w:rPr>
          <w:rFonts w:asciiTheme="minorHAnsi" w:eastAsia="Calibri" w:hAnsiTheme="minorHAnsi" w:cstheme="minorHAnsi"/>
          <w:bCs/>
          <w:sz w:val="22"/>
          <w:szCs w:val="22"/>
        </w:rPr>
        <w:t xml:space="preserve"> Identitas Kependudukan Digital</w:t>
      </w:r>
      <w:r w:rsidR="00EE0D7F">
        <w:rPr>
          <w:rFonts w:asciiTheme="minorHAnsi" w:eastAsia="Calibri" w:hAnsiTheme="minorHAnsi" w:cstheme="minorHAnsi"/>
          <w:bCs/>
          <w:sz w:val="22"/>
          <w:szCs w:val="22"/>
        </w:rPr>
        <w:t>.</w:t>
      </w:r>
    </w:p>
    <w:p w14:paraId="59990654" w14:textId="678D595A" w:rsidR="00E34F52" w:rsidRPr="00EE0D7F" w:rsidRDefault="00423C18" w:rsidP="00C065C7">
      <w:pPr>
        <w:jc w:val="center"/>
        <w:rPr>
          <w:rFonts w:asciiTheme="minorHAnsi" w:eastAsia="Calibri" w:hAnsiTheme="minorHAnsi" w:cstheme="minorHAnsi"/>
        </w:rPr>
      </w:pPr>
      <w:r w:rsidRPr="00EE0D7F">
        <w:rPr>
          <w:rFonts w:asciiTheme="minorHAnsi" w:hAnsiTheme="minorHAnsi" w:cstheme="minorHAnsi"/>
          <w:noProof/>
        </w:rPr>
        <mc:AlternateContent>
          <mc:Choice Requires="wpg">
            <w:drawing>
              <wp:anchor distT="4294967295" distB="4294967295" distL="114300" distR="114300" simplePos="0" relativeHeight="251658240" behindDoc="0" locked="0" layoutInCell="1" hidden="0" allowOverlap="1" wp14:anchorId="43A65795" wp14:editId="5F7AC9F1">
                <wp:simplePos x="0" y="0"/>
                <wp:positionH relativeFrom="column">
                  <wp:posOffset>1</wp:posOffset>
                </wp:positionH>
                <wp:positionV relativeFrom="paragraph">
                  <wp:posOffset>5096</wp:posOffset>
                </wp:positionV>
                <wp:extent cx="5918886" cy="19050"/>
                <wp:effectExtent l="0" t="0" r="0" b="0"/>
                <wp:wrapNone/>
                <wp:docPr id="19" name="Straight Arrow Connector 19"/>
                <wp:cNvGraphicFramePr/>
                <a:graphic xmlns:a="http://schemas.openxmlformats.org/drawingml/2006/main">
                  <a:graphicData uri="http://schemas.microsoft.com/office/word/2010/wordprocessingShape">
                    <wps:wsp>
                      <wps:cNvCnPr/>
                      <wps:spPr>
                        <a:xfrm>
                          <a:off x="2386557" y="3780000"/>
                          <a:ext cx="5918886"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5918886" cy="19050"/>
                <wp:effectExtent b="0" l="0" r="0" t="0"/>
                <wp:wrapNone/>
                <wp:docPr id="1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18886" cy="19050"/>
                        </a:xfrm>
                        <a:prstGeom prst="rect"/>
                        <a:ln/>
                      </pic:spPr>
                    </pic:pic>
                  </a:graphicData>
                </a:graphic>
              </wp:anchor>
            </w:drawing>
          </mc:Fallback>
        </mc:AlternateContent>
      </w:r>
    </w:p>
    <w:p w14:paraId="5E94A6F8" w14:textId="77777777" w:rsidR="00E34F52" w:rsidRPr="00EE0D7F" w:rsidRDefault="00E34F52">
      <w:pPr>
        <w:jc w:val="both"/>
        <w:rPr>
          <w:rFonts w:asciiTheme="minorHAnsi" w:eastAsia="Calibri" w:hAnsiTheme="minorHAnsi" w:cstheme="minorHAnsi"/>
          <w:b/>
        </w:rPr>
        <w:sectPr w:rsidR="00E34F52" w:rsidRPr="00EE0D7F" w:rsidSect="006E39F6">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418" w:left="1418" w:header="737" w:footer="737" w:gutter="0"/>
          <w:pgNumType w:start="1"/>
          <w:cols w:space="720" w:equalWidth="0">
            <w:col w:w="9360"/>
          </w:cols>
          <w:titlePg/>
        </w:sectPr>
      </w:pPr>
    </w:p>
    <w:p w14:paraId="07D66BDD" w14:textId="77777777" w:rsidR="00D14C69" w:rsidRPr="00EE0D7F" w:rsidRDefault="00D14C69" w:rsidP="00D13C78">
      <w:pPr>
        <w:spacing w:after="240"/>
        <w:jc w:val="center"/>
        <w:rPr>
          <w:rFonts w:asciiTheme="minorHAnsi" w:eastAsia="Calibri" w:hAnsiTheme="minorHAnsi" w:cstheme="minorHAnsi"/>
          <w:b/>
        </w:rPr>
      </w:pPr>
      <w:r w:rsidRPr="00EE0D7F">
        <w:rPr>
          <w:rFonts w:asciiTheme="minorHAnsi" w:eastAsia="Calibri" w:hAnsiTheme="minorHAnsi" w:cstheme="minorHAnsi"/>
          <w:b/>
        </w:rPr>
        <w:t>PENDAHULUAN</w:t>
      </w:r>
    </w:p>
    <w:p w14:paraId="244A2383" w14:textId="63AF64F4"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Melihat perkembangan zaman sekarang ini, kemajuan teknologi informasi dan komunikasi telah merevolusi penyelenggaraan pemerintahan di Indonesia. Pemanfaatan Teknologi Informasi dan Komunikasi (TIK) menjadi sangat penting di </w:t>
      </w:r>
      <w:r w:rsidRPr="00EE0D7F">
        <w:rPr>
          <w:rFonts w:asciiTheme="minorHAnsi" w:eastAsia="Calibri" w:hAnsiTheme="minorHAnsi" w:cstheme="minorHAnsi"/>
          <w:bCs/>
        </w:rPr>
        <w:t xml:space="preserve">era globalisasi sehingga mulai dikenal </w:t>
      </w:r>
      <w:r w:rsidRPr="00EE0D7F">
        <w:rPr>
          <w:rFonts w:asciiTheme="minorHAnsi" w:eastAsia="Calibri" w:hAnsiTheme="minorHAnsi" w:cstheme="minorHAnsi"/>
          <w:bCs/>
          <w:i/>
        </w:rPr>
        <w:t xml:space="preserve">electronic government </w:t>
      </w:r>
      <w:r w:rsidRPr="00EE0D7F">
        <w:rPr>
          <w:rFonts w:asciiTheme="minorHAnsi" w:eastAsia="Calibri" w:hAnsiTheme="minorHAnsi" w:cstheme="minorHAnsi"/>
          <w:bCs/>
        </w:rPr>
        <w:t xml:space="preserve">sebagai bentuk implementasi dari pemanfaatan TIK pada pemerintahan.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merupakan sistem pelayanan yang dapat digunakan untuk meningkatkan kualitas pelayanan publik berbasis teknologi untuk memenuhi kebutuhan dan kepentingan masyarakat </w:t>
      </w:r>
      <w:r w:rsidRPr="00EE0D7F">
        <w:rPr>
          <w:rFonts w:asciiTheme="minorHAnsi" w:eastAsia="Calibri" w:hAnsiTheme="minorHAnsi" w:cstheme="minorHAnsi"/>
          <w:bCs/>
        </w:rPr>
        <w:lastRenderedPageBreak/>
        <w:t xml:space="preserve">melalu metode pengolahan data yang cepat dan informasi yang akurat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{"citationItems":[{"id":"ITEM-1","itemData":{"DOI":"10.24903/fpb.v4i2.747","ISSN":"2528-2689","abstract":"Artikel ini membahas tentang penerapan e-government dalam mewujudkan pelayanan kesehatan publik di Kabupaten Bone.Penelitian ini merupakan penelitian deskriptif kualitatif.Teknik pengumpulan data dengan menggunakan metode observasi, wawancara dan dokumentasi.Hasil Penelitian menunjukkan bahwa Penerapan E-government dalam mewujudkan pelayanan kesehatan publik di kabupaten Bone yaitu, Capacity, adalah berupa kesiapan SDM, melalui pelatihan yang terstruktur, selanjutnya Support,yaitu berupa dana setiap tahunnya untuk mengfasilitasi setiap bidang yang ada di dinas kesehatan, kemudian Value,adalah berupa manfaat dari aplikasi tersebut yaitu perkembangan, data-data, dan perencanaan kerja, selanjutnya yaitu penyedia layanan, meliputi Dinkes kabupaten bone yang bekerjasama dengan BPJS dalam memberikan kemudahan kepada masyarakat dalam pengurusan kartu JKN dengan syarat kartu keluarga untuk pengurusan kartu kis atau askes, kemudian penerima layanan, yaitu meliputi pengguna aplikasi yang Sangat dimudahkan, karena masyarakat yang tidak memiliki kartu fisiknya, mereka masih tetap bisa berobat dengan menggunakan mobile JKN dengan aplikasi pintar tersebut, selanjutnya jenis layanan, yaitu berupa aplikasi yang digunakan seperti EPPBGM, AREVIEW GIS, dan SIPTM, ketiga aplikasi ini mampu mengetahui dan mengontrol perkembangan balita dan berbagai penyakit yang ada di kabupaten bone serta dapat meminimalisir angka penduduk yang menderita penyakit dengan memprioritaskan daerah yang sudah terdeteksi parah, dan kepuasan pelanggan, yaitu meliputi segi pelayanan yakni masyarakat merasakan dalam proses pelayanan yang baik,ramah, dan sopan","author":[{"dropping-particle":"","family":"Pratama","given":"Ririn","non-dropping-particle":"","parse-names":false,"suffix":""},{"dropping-particle":"","family":"Khaerah","given":"Nur","non-dropping-particle":"","parse-names":false,"suffix":""},{"dropping-particle":"","family":"Muhiddin","given":"Amir","non-dropping-particle":"","parse-names":false,"suffix":""},{"dropping-particle":"","family":"Junaedi","given":"Junaedi","non-dropping-particle":"","parse-names":false,"suffix":""}],"container-title":"FisiPublik : Jurnal Ilmu Sosial dan Politik","id":"ITEM-1","issue":"2","issued":{"date-parts":[["2019"]]},"page":"100-111","title":"Penerapan E-Government dalam Mewujudkan Pelayanan Kesehatan Publik di Kabupaten Bone","type":"article-journal","volume":"4"},"uris":["http://www.mendeley.com/documents/?uuid=3c98dc17-bf29-30dc-8055-222af6fcb6d1"]}],"mendeley":{"formattedCitation":"(Pratama et al., 2019)","plainTextFormattedCitation":"(Pratama et al., 2019)","previouslyFormattedCitation":"(Pratama et al., 2019)"},"properties":{"noteIndex":0},"schema":"https://github.com/citation-style-language/schema/raw/master/csl-citation.json"}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(Pratama et al., 2019)</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w:t>
      </w:r>
    </w:p>
    <w:p w14:paraId="1EBFBD11" w14:textId="5AC0DA6D"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Menurut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{"citationItems":[{"id":"ITEM-1","itemData":{"DOI":"10.1111/0033-3352.00196","ISSN":"00333352","abstract":"Information technology has become one of the core elements of managerial reform, and electronic government (e-government) may figure prominently in future governance. This study is designed to examine the rhetoric and reality of e-government at the municipal level. Using data obtained from the 2000 E-government Survey conducted by International City/County Management Association and Public Technologies Inc., the article examines the current state of municipal e-government implementation and assesses its perceptual effectiveness. This study also explores two institutional factors (size and type of government) that contribute to the adoption of e-government among municipalities. Overall, this study concludes that e-government has been adopted by many municipal governments, but it is still at an early stage and has not obtained many of expected outcomes (cost savings, downsizing, etc.) that the rhetoric of e-government has promised. The study suggests there are some widely shared barriers (lack of financial, technical, and personnel capacities) and legal issues (such as privacy) to the progress of municipal e-government. This study also indicates that city size and manager-council government are positively associated with the adoption of a municipal Web site as well as the longevity of the Web site.","author":[{"dropping-particle":"","family":"Moon","given":"M. Jae","non-dropping-particle":"","parse-names":false,"suffix":""}],"container-title":"Public Administration Review","id":"ITEM-1","issue":"4","issued":{"date-parts":[["2002"]]},"page":"424-433","title":"The evolution of E-government among municipalities: Rhetoric or reality?","type":"article-journal","volume":"62"},"uris":["http://www.mendeley.com/documents/?uuid=2206599e-bb8e-4cd4-b322-79e6a6e7888c"]}],"mendeley":{"formattedCitation":"(Moon, 2002)","plainTextFormattedCitation":"(Moon, 2002)","previouslyFormattedCitation":"(Moon, 2002)"},"properties":{"noteIndex":0},"schema":"https://github.com/citation-style-language/schema/raw/master/csl-citation.json"}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(Moon, 2002)</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xml:space="preserve">,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merupakan salah satu konsep yang sangat menarik yang diperkenalkan pada akhir tahun 1990-an di ranah administrasi publik.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sangat diperlukan untuk meningkatkan efisiensi, efektivitas, transparansi, serta akuntabilitas penyelenggaraan pemerintahan dengan tujuan untuk meningkatkan kepercayaan masyarakat terhadap pelayanan pemerintah. Implementasi teknologi informasi di Indonesia dimulai sejak dikeluarkannya kebijakan melalui Instruksi Presiden No. 6 Tahun 2001 tentang Telematika yang menyatakan bahwa aparat pemerintah harus menggunakan teknologi informasi untuk mendukung tata pemerintahan yang baik dan mempercepat proses demokrasi. Kemudian diperkuat dengan keluarnya Instruksi Presiden No. 3 Tahun 2003 tentang Kebijakan dan Strategi Nasional Pengembangan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yaitu terciptanya pemerintahan yang bersih, transparan, dan mampu meningkatkan kualitas pelayanan publik melalui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{"citationItems":[{"id":"ITEM-1","itemData":{"DOI":"10.37606/publik.v9i2.338","ISSN":"2088-1894","abstract":"Penelitian ini bertujuan utuk mendeskripsikan tentang inovasi pelayanan publik melalui e-government di Dinas Kependudukan Catatan Sipil Kota Gorontalo. Metode penelitian deskriptif kualitatif dengan teknik pengumpulan data dilakukan melalui observasi, wawancara, dan dokumentasi. Teknik pengabsahan data dilakukan melalaui teknik kredibilitas dan tranferabilitas. Sedangkan teknik analisis data menggunakan teknik interaktif Miles Huberman. Hasil penelitian menunjukan bahwa inovasi pelayanan dokumen kependudukan melalui e-governement di Dinas Kependudukan dan Catatan Sipil Kota Gorontalo berupa pelayanan administrasi kependudukan terintegrasi dan pelayanan daring telah dilaksanakan namun belum optimal. Hal ini disebabkan kurangnya pemahaman dan kesadaran masyarakat dalam menggunakan aplikasi pelayanan berbasis elektronik.","author":[{"dropping-particle":"","family":"Tui","given":"Fenti Prihatini","non-dropping-particle":"","parse-names":false,"suffix":""},{"dropping-particle":"","family":"Ilato","given":"Rosman","non-dropping-particle":"","parse-names":false,"suffix":""},{"dropping-particle":"","family":"Katili","given":"Andi Yusuf","non-dropping-particle":"","parse-names":false,"suffix":""}],"container-title":"Publik: Jurnal Manajemen Sumber Daya Manusia, Administrasi dan Pelayanan Publik","id":"ITEM-1","issue":"2","issued":{"date-parts":[["2022"]]},"page":"254-263","title":"Inovasi Pelayanan Publik Melalui E-Government Di Dinas Kependudukan Dan Catatan Sipil Kota Gorontalo","type":"article-journal","volume":"9"},"uris":["http://www.mendeley.com/documents/?uuid=280d5e5c-f7a4-4e67-ad3f-a79cc7734b1e"]}],"mendeley":{"formattedCitation":"(Tui et al., 2022)","plainTextFormattedCitation":"(Tui et al., 2022)","previouslyFormattedCitation":"(Tui et al., 2022)"},"properties":{"noteIndex":0},"schema":"https://github.com/citation-style-language/schema/raw/master/csl-citation.json"}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(Tui et al., 2022)</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w:t>
      </w:r>
    </w:p>
    <w:p w14:paraId="6BFDFF3B" w14:textId="3388761E"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Berkembangnya teknologi informasi dan komunikasi yang sangat pesat membuat pemerintah perlu mempersiapkan langkah-langkah proaktif untuk menghadapi perubahan-perubahan yang dihasilkan oleh perkembangan dan kemajuan teknologi ini. Hal ini harus disikapi sebagai peluang dan tantangan yang perlu diantisipasi dengan menyiapkan perangkat dan sistem jaringan teknologi informasi yang mudah diakses serta dimanfaatkan oleh masyarakat untuk kepentingan dan kesejahteraan.</w:t>
      </w:r>
    </w:p>
    <w:p w14:paraId="3DBD72D8" w14:textId="152833AB"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Pemerintah daerah harus mampu memberikan pelayanan publik yang memenuhi kriteria </w:t>
      </w:r>
      <w:r w:rsidRPr="00EE0D7F">
        <w:rPr>
          <w:rFonts w:asciiTheme="minorHAnsi" w:eastAsia="Calibri" w:hAnsiTheme="minorHAnsi" w:cstheme="minorHAnsi"/>
          <w:bCs/>
          <w:i/>
        </w:rPr>
        <w:t>better, cheaper, dan faster.</w:t>
      </w:r>
      <w:r w:rsidRPr="00EE0D7F">
        <w:rPr>
          <w:rFonts w:asciiTheme="minorHAnsi" w:eastAsia="Calibri" w:hAnsiTheme="minorHAnsi" w:cstheme="minorHAnsi"/>
          <w:bCs/>
        </w:rPr>
        <w:t xml:space="preserve"> Masyarakat juga tentu saja membutuhkan media yang mudah diakses sehingga mereka dapat mengetahui berbagai kebijakan, </w:t>
      </w:r>
      <w:r w:rsidRPr="00EE0D7F">
        <w:rPr>
          <w:rFonts w:asciiTheme="minorHAnsi" w:eastAsia="Calibri" w:hAnsiTheme="minorHAnsi" w:cstheme="minorHAnsi"/>
          <w:bCs/>
        </w:rPr>
        <w:t xml:space="preserve">program, dan kegiatan yang dilakukan oleh pemerintah, baik dalam bentuk dukungan, sanggahan, maupun kritik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{"citationItems":[{"id":"ITEM-1","itemData":{"URL":"https://bone.go.id/2018/11/10/penerapan-sistem-e-government-pemerintah-kabupaten-bone/","author":[{"dropping-particle":"","family":"Pemerintah Kabupaten Bone","given":"","non-dropping-particle":"","parse-names":false,"suffix":""}],"container-title":"bone.go.id","id":"ITEM-1","issued":{"date-parts":[["2018"]]},"title":"Penerapan Sistem E-Government Pemerintah Kabupaten Bone","type":"webpage"},"uris":["http://www.mendeley.com/documents/?uuid=432ed5fb-6837-4fa0-81b4-5f39ecc2db84"]}],"mendeley":{"formattedCitation":"(Pemerintah Kabupaten Bone, 2018)","plainTextFormattedCitation":"(Pemerintah Kabupaten Bone, 2018)","previouslyFormattedCitation":"(Pemerintah Kabupaten Bone, 2018)"},"properties":{"noteIndex":0},"schema":"https://github.com/citation-style-language/schema/raw/master/csl-citation.json"}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(Pemerintah Kabupaten Bone, 2018)</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xml:space="preserve">. Salah satu upaya Negara untuk memenuhi kebutuhan dasar dan hak sipil setiap warga negara atas barang, jasa, serta pelayanan administrasi yaitu dengan menyelenggarakan pelayanan publik. Sesuai dengan yang diamanatkan Undang-Undang Dasar 1945 yaitu salah satu tujuan Negara Republik Indonesia didirikan adalah untuk memajukan kesejahteraan umum dan mencerdaskan kehidupan bangsa, bahwa untuk memenuhi kebutuhan dasar demi kesejahteraan setiap warga negara, keefektifan suatu sistem pemerintahan dilihat dari baik buruknya penyelenggaran pelayanan publiknya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{"citationItems":[{"id":"ITEM-1","itemData":{"ISBN":"979-1073-76-7","abstract":"Upaya peningkatan kinerja organisasi pemerintah merupakan suatu kewajiban yang harus dilakukan secara terus-menerus dan berkesinambungan guna dapat mewujudkan kualitas pelayanan publik, yang dimaksudkan untuk melestarikan kepercayaan masyarakat kepada pemerintahnya. Bagi penyelenggara negara perlu memahami dengan pasti apa perannya dalam pelayanan publik, bagaimana mewujudkan kualitas layanan yang memuaskan rakyat sebagai penerima pelayanan publik, dan bagaimana seharusnya sikap perilakunya penyelenggara negara. Undang-Undang Nomor 8 Tahun 1974 tentang Pokok-pokok Kepegawaian dan perubahannya yaitu Undang-Undang Nomor 43 Tahun 1999, menekankan perlunya aparatur pemerintah yang profesional, memiliki kompetensi yang memadai, berdedikasi, bermartabat, serta menjunjung tinggi nilai-nilai etika dalam penyelenggaraan pemerintahan umum dan pembangunan. Keberhasilan pemerintah ditandai dengan keberhasilan para penyelenggara negara, termasuk di dalamnya adalah aparatur pemerintah dalam pelaksanaan tanggung jawab pemerintah yang esensinya adalah penyelenggaraan fungsi pelayanan.","author":[{"dropping-particle":"","family":"Surjadi","given":"","non-dropping-particle":"","parse-names":false,"suffix":""}],"id":"ITEM-1","issued":{"date-parts":[["2009"]]},"number-of-pages":"1-212","publisher":"PT Refika Aditama","publisher-place":"Bandung","title":"Pengembangan Kinerja Pelayanan Publik","type":"book"},"uris":["http://www.mendeley.com/documents/?uuid=6cca7afc-7be9-4a0c-8cb8-e0c422dfb65b"]}],"mendeley":{"formattedCitation":"(Surjadi, 2009)","plainTextFormattedCitation":"(Surjadi, 2009)","previouslyFormattedCitation":"(Surjadi, 2009)"},"properties":{"noteIndex":0},"schema":"https://github.com/citation-style-language/schema/raw/master/csl-citation.json"}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(Surjadi, 2009)</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w:t>
      </w:r>
    </w:p>
    <w:p w14:paraId="178D4D8D" w14:textId="4252E7A2"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Dalam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{"citationItems":[{"id":"ITEM-1","itemData":{"DOI":"10.37606/publik.v9i2.338","ISSN":"2088-1894","abstract":"Penelitian ini bertujuan utuk mendeskripsikan tentang inovasi pelayanan publik melalui e-government di Dinas Kependudukan Catatan Sipil Kota Gorontalo. Metode penelitian deskriptif kualitatif dengan teknik pengumpulan data dilakukan melalui observasi, wawancara, dan dokumentasi. Teknik pengabsahan data dilakukan melalaui teknik kredibilitas dan tranferabilitas. Sedangkan teknik analisis data menggunakan teknik interaktif Miles Huberman. Hasil penelitian menunjukan bahwa inovasi pelayanan dokumen kependudukan melalui e-governement di Dinas Kependudukan dan Catatan Sipil Kota Gorontalo berupa pelayanan administrasi kependudukan terintegrasi dan pelayanan daring telah dilaksanakan namun belum optimal. Hal ini disebabkan kurangnya pemahaman dan kesadaran masyarakat dalam menggunakan aplikasi pelayanan berbasis elektronik.","author":[{"dropping-particle":"","family":"Tui","given":"Fenti Prihatini","non-dropping-particle":"","parse-names":false,"suffix":""},{"dropping-particle":"","family":"Ilato","given":"Rosman","non-dropping-particle":"","parse-names":false,"suffix":""},{"dropping-particle":"","family":"Katili","given":"Andi Yusuf","non-dropping-particle":"","parse-names":false,"suffix":""}],"container-title":"Publik: Jurnal Manajemen Sumber Daya Manusia, Administrasi dan Pelayanan Publik","id":"ITEM-1","issue":"2","issued":{"date-parts":[["2022"]]},"page":"254-263","title":"Inovasi Pelayanan Publik Melalui E-Government Di Dinas Kependudukan Dan Catatan Sipil Kota Gorontalo","type":"article-journal","volume":"9"},"uris":["http://www.mendeley.com/documents/?uuid=280d5e5c-f7a4-4e67-ad3f-a79cc7734b1e"]}],"mendeley":{"formattedCitation":"(Tui et al., 2022)","plainTextFormattedCitation":"(Tui et al., 2022)","previouslyFormattedCitation":"(Tui et al., 2022)"},"properties":{"noteIndex":0},"schema":"https://github.com/citation-style-language/schema/raw/master/csl-citation.json"}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(Tui et al., 2022)</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untuk meningkatkan pelayanan publik berbasis teknologi dalam mewujudkan kualitas pelayanan yang lebih baik tentunya diperlukan inovasi baru seperti E-Government. Ada beberapa indikator-indikator dalam mengukur penyelenggaraan E-Government dalam pelayanan publik, yaitu kualitas pelayanan yang diberikan, efisiensi, efektivitas, serta transparansi. Keseluruhan indikator ini harus terpenuhi untuk mewujudkan pelayanan publik berbasis elektronik yang terselenggara dengan baik.</w:t>
      </w:r>
    </w:p>
    <w:p w14:paraId="42B08FCA" w14:textId="018D1AC1"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Pelaksanaan pelayanan publik khususnya administrasi kependudukan diatur dalam Undang-Undang No. 23 Tahun 2006 tentang Administrasi Kependudukan berkenaan dengan Undang-Undang No. 24 Tahun 2013 tentang Perubahan atas Undang-Undang No. 23 Tahun 2006 tentang Administrasi Kependudukan. Berdasarkan undang-undang tersebut, administrasi kependudukan merupakan rangkaian kegiatan penataan dan penertiban dalam penerbitan dokumen dan data kependudukan melalui pendaftaran penduduk, pencatatan sipil, pengelolaan informasi administrasi kependudukan serta </w:t>
      </w:r>
      <w:r w:rsidRPr="00EE0D7F">
        <w:rPr>
          <w:rFonts w:asciiTheme="minorHAnsi" w:eastAsia="Calibri" w:hAnsiTheme="minorHAnsi" w:cstheme="minorHAnsi"/>
          <w:bCs/>
        </w:rPr>
        <w:lastRenderedPageBreak/>
        <w:t>pendayagunaan hasilnya untuk pelayanan publik dan pembangunan sektor lain.</w:t>
      </w:r>
    </w:p>
    <w:p w14:paraId="46B55014" w14:textId="1D481CFB"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Dalam pemenuhan kebutuhan masyarakat akan kualitas pelayanan publik yang baik, dibutuhkan peran serta pemerintah untuk mewujudkannya, sesuai dengan Keputusan Menteri Pendayagunaan Aparatur Negara No. 63 Tahun 2003 tentang pedoman umum penyelenggaraan pelayanan publik, seperti prosedur pelayanan, persyaratan pelayanan, kemampuan petugas pelayanan, kecepatan pelayanan, keadilan mendapatkan pelayanan, kepastian biaya pelayanan, serta kepastian jadwal pelayanan.</w:t>
      </w:r>
    </w:p>
    <w:p w14:paraId="5AB69F81" w14:textId="728C8BDE"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Banyaknya manfaat yang didapatkan dari penerapan E-Government ini mengakibatkan banyak daerah yang juga memanfaatkan E-Government untuk memberikan pelayanan terbaiknya kepada masyarakat termasuk Kabupaten Bone. Dalam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{"citationItems":[{"id":"ITEM-1","itemData":{"abstract":"Penduduk merupakan komponen penting dalam sebuah negara. Indikator kependudukan seperti jumlah, pertumbuhan, komposisi dan distribusi penduduk berpengaruh terhadap bidang ekonomi, sosial, politik, lingkungan dan budaya. Administrasi kependudukan adalah rangkaian kegiatan penataan dan penertiban dalam penerbitan dokumen dan data kependudukan melalui pendaftaran penduduk, pencatatan sipil, pengelolaan informasi administrasi kependudukan serta pendayagunaan hasilnya untuk pelayanan publik dan pembangunan sektor lain. Tujuan penelitian ini adalah mendeskripsikan implementasi e- government dalam pelayanan administrasi kependudukan, manfaat implementasi e-government dan faktor-faktor yang mendukung serta menghambat implementasi e-government dalam pelayanan administrasi kependudukan. Hasil penelitian ini menunjukkan bahwa implementasi e-government dalam pelayanan administrasi kependudukan sudah dilaksanakan oleh Dinas Kependudukan dan Pencatatan Sipil Kabupaten Serdang Bedagai sejak tahun 2007 yaitu dengan penggunaan TIK seperti SIAK dan e- KTP dalam pelayanan. Manfaatnya adalah meningkatnya efisiensi, efektifitas, transparansi, akuntabilitas, partisipasi, keamanan dan keakuratan data kependudukan. Faktor pendukung komitmen pimpinan, anggaran, kebijakan sedangkan SDM, infrastruktur dan kesadaran masyarakat menjadi faktor penghambat implementasi e-government","author":[{"dropping-particle":"","family":"Junaidi","given":"","non-dropping-particle":"","parse-names":false,"suffix":""}],"container-title":"Reformasi","id":"ITEM-1","issue":"1","issued":{"date-parts":[["2015"]]},"page":"169-182","title":"Implementasi Electronic Government Untuk Penyelenggaraan Pelayanan Administrasi Kependudukan","type":"article-journal","volume":"5"},"uris":["http://www.mendeley.com/documents/?uuid=67f73bc2-78f1-36a7-a57e-99e67fdae18b"]}],"mendeley":{"formattedCitation":"(Junaidi, 2015)","plainTextFormattedCitation":"(Junaidi, 2015)","previouslyFormattedCitation":"(Junaidi, 2015)"},"properties":{"noteIndex":0},"schema":"https://github.com/citation-style-language/schema/raw/master/csl-citation.json"}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(Junaidi, 2015)</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penerapan E-Government dalam bidang pelayanan publik khususnya administrasi kependudukan, Dinas Kependudukan dan Catatan Sipil Kabupaten menggunakan SIAK (Sistem Informasi Administrasi Kependudukan) yang merupakan sistem informasi berbasis web yang dibentuk berdasarkan prosedur-prosedur dengan standar khusus dengan tujuan untuk menyelenggarakan sistem administrasi kependudukan agar tercapainya tertib administrasi dan juga untuk membatu aparatur pemerintah dalam melakukan pelayanan publik. Dengan adanya SIAK ini, pelayanan administrasi kependudukan dapat dilakukan secara online, cepat dan mudah dengan memanfaatkan teknologi dalam penginputan data-data dan dokumen kependudukan. Secara hukum, sistem ini dikukuhkan dengan Keputusan Presiden No. 88 Tahun 2004 tentang Pengelolaan Informasi Administrasi Kependudukan.</w:t>
      </w:r>
    </w:p>
    <w:p w14:paraId="6D6C15CA" w14:textId="14DEC251"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Di era digital sekarang ini dimana teknologi sangat berkembang pesat, kita tentu saja tidak bisa dipisahkan dengan teknologi. Kemajuan teknologi menjadi solusi untuk memenuhi </w:t>
      </w:r>
      <w:r w:rsidRPr="00EE0D7F">
        <w:rPr>
          <w:rFonts w:asciiTheme="minorHAnsi" w:eastAsia="Calibri" w:hAnsiTheme="minorHAnsi" w:cstheme="minorHAnsi"/>
          <w:bCs/>
        </w:rPr>
        <w:t xml:space="preserve">aspek transparansi, akuntabilitas, dan partisipasi masyarakat. Sistem pemerintahan berbasis online menjadikan data dan informasi yang tersedia dapat dimanfaatkan secara cepat, akurat, dan aman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{"citationItems":[{"id":"ITEM-1","itemData":{"ISBN":"979-1073-76-7","abstract":"Upaya peningkatan kinerja organisasi pemerintah merupakan suatu kewajiban yang harus dilakukan secara terus-menerus dan berkesinambungan guna dapat mewujudkan kualitas pelayanan publik, yang dimaksudkan untuk melestarikan kepercayaan masyarakat kepada pemerintahnya. Bagi penyelenggara negara perlu memahami dengan pasti apa perannya dalam pelayanan publik, bagaimana mewujudkan kualitas layanan yang memuaskan rakyat sebagai penerima pelayanan publik, dan bagaimana seharusnya sikap perilakunya penyelenggara negara. Undang-Undang Nomor 8 Tahun 1974 tentang Pokok-pokok Kepegawaian dan perubahannya yaitu Undang-Undang Nomor 43 Tahun 1999, menekankan perlunya aparatur pemerintah yang profesional, memiliki kompetensi yang memadai, berdedikasi, bermartabat, serta menjunjung tinggi nilai-nilai etika dalam penyelenggaraan pemerintahan umum dan pembangunan. Keberhasilan pemerintah ditandai dengan keberhasilan para penyelenggara negara, termasuk di dalamnya adalah aparatur pemerintah dalam pelaksanaan tanggung jawab pemerintah yang esensinya adalah penyelenggaraan fungsi pelayanan.","author":[{"dropping-particle":"","family":"Surjadi","given":"","non-dropping-particle":"","parse-names":false,"suffix":""}],"id":"ITEM-1","issued":{"date-parts":[["2009"]]},"number-of-pages":"1-212","publisher":"PT Refika Aditama","publisher-place":"Bandung","title":"Pengembangan Kinerja Pelayanan Publik","type":"book"},"uris":["http://www.mendeley.com/documents/?uuid=6cca7afc-7be9-4a0c-8cb8-e0c422dfb65b"]}],"mendeley":{"formattedCitation":"(Surjadi, 2009)","plainTextFormattedCitation":"(Surjadi, 2009)","previouslyFormattedCitation":"(Surjadi, 2009)"},"properties":{"noteIndex":0},"schema":"https://github.com/citation-style-language/schema/raw/master/csl-citation.json"}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(Surjadi, 2009)</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w:t>
      </w:r>
    </w:p>
    <w:p w14:paraId="43B69A00" w14:textId="40D166A2"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Direktur Jenderal Dukcapil Kemendagri menyatakan bahwa tidak akan lagi menambah persediaan blangko E-KTP yang kemudian diganti dengan Identitas Kependudukan Digital (IKD). IKD atau Identitas Kependudukan Digital merupakan salah satu inovasi Direktur Jenderal Kependudukan dan Pencatatan Sipil Kementerian Dalam Negeri yang digunakan untuk merepresentasikan dokumen kependudukan dan data balikan dalam aplikasi digital melalui </w:t>
      </w:r>
      <w:r w:rsidRPr="00EE0D7F">
        <w:rPr>
          <w:rFonts w:asciiTheme="minorHAnsi" w:eastAsia="Calibri" w:hAnsiTheme="minorHAnsi" w:cstheme="minorHAnsi"/>
          <w:bCs/>
          <w:i/>
        </w:rPr>
        <w:t>handphone</w:t>
      </w:r>
      <w:r w:rsidRPr="00EE0D7F">
        <w:rPr>
          <w:rFonts w:asciiTheme="minorHAnsi" w:eastAsia="Calibri" w:hAnsiTheme="minorHAnsi" w:cstheme="minorHAnsi"/>
          <w:bCs/>
        </w:rPr>
        <w:t xml:space="preserve"> sehingga dapat mempermudah dalam pelayanan masyarakat. IKD bisa digunakan oleh masyarakat untuk mendapatkan layanan admnistrasi kependudukan serta menyimpan dokumen kependudukan seperti KTP-el, kartu keluarga, akta kelahiran, serta dapat digunakan untuk mengakses berbagai layanan publik.</w:t>
      </w:r>
    </w:p>
    <w:p w14:paraId="3538FEA2" w14:textId="3C5B1A16"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Identitas Kependudukan Digital (IKD) memiliki sistem keamanan yang mumpuni yang dilengkapi dengan fitur pencegahan </w:t>
      </w:r>
      <w:r w:rsidRPr="00EE0D7F">
        <w:rPr>
          <w:rFonts w:asciiTheme="minorHAnsi" w:eastAsia="Calibri" w:hAnsiTheme="minorHAnsi" w:cstheme="minorHAnsi"/>
          <w:bCs/>
          <w:i/>
        </w:rPr>
        <w:t xml:space="preserve">screenshot </w:t>
      </w:r>
      <w:r w:rsidRPr="00EE0D7F">
        <w:rPr>
          <w:rFonts w:asciiTheme="minorHAnsi" w:eastAsia="Calibri" w:hAnsiTheme="minorHAnsi" w:cstheme="minorHAnsi"/>
          <w:bCs/>
        </w:rPr>
        <w:t xml:space="preserve">atau tangkap layar yang bisa meminimalkan penyalahgunaan informasi. Selain itu, </w:t>
      </w:r>
      <w:r w:rsidRPr="00EE0D7F">
        <w:rPr>
          <w:rFonts w:asciiTheme="minorHAnsi" w:eastAsia="Calibri" w:hAnsiTheme="minorHAnsi" w:cstheme="minorHAnsi"/>
          <w:bCs/>
          <w:i/>
        </w:rPr>
        <w:t>QR code</w:t>
      </w:r>
      <w:r w:rsidRPr="00EE0D7F">
        <w:rPr>
          <w:rFonts w:asciiTheme="minorHAnsi" w:eastAsia="Calibri" w:hAnsiTheme="minorHAnsi" w:cstheme="minorHAnsi"/>
          <w:bCs/>
        </w:rPr>
        <w:t xml:space="preserve"> yang diberikan juga berubah-ubah yang berlaku hanya 90 detik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{"citationItems":[{"id":"ITEM-1","itemData":{"URL":"https://dukcapil.kemendagri.go.id/berita/baca/1446/inovasi-dan-penghargaan-ditjen-dukcapil-kemendagri","author":[{"dropping-particle":"","family":"Direktorat Jenderal Kependudukan dan Pencatatan Sipil","given":"","non-dropping-particle":"","parse-names":false,"suffix":""}],"container-title":"dukcapil.kemendagri.go.id","id":"ITEM-1","issued":{"date-parts":[["2022"]]},"title":"Inovasi dan Penghargaan Ditjen Dukcapil Kemendagri","type":"webpage"},"uris":["http://www.mendeley.com/documents/?uuid=e1298fe4-6086-4202-8fc2-831e11c8893b"]}],"mendeley":{"formattedCitation":"(Direktorat Jenderal Kependudukan dan Pencatatan Sipil, 2022)","plainTextFormattedCitation":"(Direktorat Jenderal Kependudukan dan Pencatatan Sipil, 2022)","previouslyFormattedCitation":"(Direktorat Jenderal Kependudukan dan Pencatatan Sipil, 2022)"},"properties":{"noteIndex":0},"schema":"https://github.com/citation-style-language/schema/raw/master/csl-citation.json"}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(Direktorat Jenderal Kependudukan dan Pencatatan Sipil, 2022)</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xml:space="preserve">. Pada Juli 2022 lalu dilakukan uji coba kepada pegawai di lingkungan Dinas Kependudukan dan Catatan Sipil kabupaten/kota se-Indonesia untuk melihat kekurangan dan kelebihannya dan selanjutnya akan dilakukan aktivasi pada pegawai ASN kemudian mahasiswa dan pelajar seluruh Indonesia secara bertahap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{"citationItems":[{"id":"ITEM-1","itemData":{"URL":"https://www.cnnindonesia.com/teknologi/20230210192406-185-911662/mengenal-identitas-kependudukan-digital-ktp-yang-tinggal-klik-di-hp","author":[{"dropping-particle":"","family":"CNN Indonesia","given":"","non-dropping-particle":"","parse-names":false,"suffix":""}],"container-title":"cnnindonesia.com","id":"ITEM-1","issued":{"date-parts":[["2023"]]},"title":"Mengenal Idenditas Kependudukan Digital, KTP yang Tinggal Klik di HP","type":"webpage"},"uris":["http://www.mendeley.com/documents/?uuid=353585fc-dc90-45ab-a33a-e952b7a9a800"]}],"mendeley":{"formattedCitation":"(CNN Indonesia, 2023)","plainTextFormattedCitation":"(CNN Indonesia, 2023)","previouslyFormattedCitation":"(CNN Indonesia, 2023)"},"properties":{"noteIndex":0},"schema":"https://github.com/citation-style-language/schema/raw/master/csl-citation.json"}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(CNN Indonesia, 2023)</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w:t>
      </w:r>
    </w:p>
    <w:p w14:paraId="5A7B3C88" w14:textId="0E04918A"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Dinas Kependudukan dan Catatan Sipil Kabupaten Bone saat ini telah menggunakan IKD dalam melakukan pelayanan kependudukan. Menurut Kepala Dinas </w:t>
      </w:r>
      <w:r w:rsidRPr="00EE0D7F">
        <w:rPr>
          <w:rFonts w:asciiTheme="minorHAnsi" w:eastAsia="Calibri" w:hAnsiTheme="minorHAnsi" w:cstheme="minorHAnsi"/>
          <w:bCs/>
        </w:rPr>
        <w:lastRenderedPageBreak/>
        <w:t xml:space="preserve">Kependudukan dan Catatan Sipil Kabupaten Bone, H. A. Saharuddin, S. STP., M. Si., penerapan IKD ini diharapkan akan mempermudah proses pelayanan masyarakat dan meminimalisir kebocoran data pribadi yang masih marak terjadi. Meskipun IKD sudah diterapkan, KTP fisik masih tetap berlaku untuk mengakses berbagai kebutuhan layanan kepada lembaga pengguna hingga adanya ketentuan lebih lanjut dari Ditjen Dukcapil Kemendagri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{"citationItems":[{"id":"ITEM-1","itemData":{"URL":"https://disdukcapil.bone.go.id/2022/12/22/identitas-digital-di-bone-mulai-diterapkan-secara-umum/","author":[{"dropping-particle":"","family":"Dinas Kependudukan dan Catatan Sipil Bone","given":"","non-dropping-particle":"","parse-names":false,"suffix":""}],"container-title":"disdukcapil.bone.go.id","id":"ITEM-1","issued":{"date-parts":[["2022"]]},"title":"Identitas Digital di Bone Mulai Diterapkan Secara Umum","type":"webpage"},"uris":["http://www.mendeley.com/documents/?uuid=7670e414-f326-4e4b-a852-fdff11d5d566"]}],"mendeley":{"formattedCitation":"(Dinas Kependudukan dan Catatan Sipil Bone, 2022)","plainTextFormattedCitation":"(Dinas Kependudukan dan Catatan Sipil Bone, 2022)","previouslyFormattedCitation":"(Dinas Kependudukan dan Catatan Sipil Bone, 2022)"},"properties":{"noteIndex":0},"schema":"https://github.com/citation-style-language/schema/raw/master/csl-citation.json"}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(Dinas Kependudukan dan Catatan Sipil Bone, 2022)</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w:t>
      </w:r>
    </w:p>
    <w:p w14:paraId="2FD063DC" w14:textId="605022EA"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Per 11 Januari 2023, kurang lebih sekitar 800 warga Bone telah mengaktivasi IKD (Identitas Kependudukan Digital) yang terdiri dari berbagai kalangan mulai dari ASN, mahasiswa dan pelajar, masyarakat umum, serta pers. Dikutip dari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URL":"https://inet.detik.com/security/d-6585893/ktp-digital-yang-masih-serba-manual?utm_term=echoboxauto&amp;utm_campaign=detikcomsocmed&amp;utm_medium=oa&amp;utm_content=detikinet&amp;utm_source=Twitter#Echobox=1677284250","author":[{"dropping-particle":"","family":"detikInet","given":"","non-dropping-particle":"","parse-names":false,"suffix":""}],"container-title":"inet.detik.com","id":"ITEM-1","issued":{"date-parts":[["2023"]]},"title":"KTP Digital yang (Masih) Serba Manual","type":"webpage"},"uris":["http://www.mendeley.com/documents/?uuid=48f2a8c6-5eaa-4505-8d73-46206656de0a"]}],"mendeley":{"formattedCitation":"(detikInet, 2023)","plainTextFormattedCitation":"(detikInet, 2023)","previouslyFormattedCitation":"(detikInet, 2023)"},"properties":{"noteIndex":0},"schema":"https://github.com/citation-style-language/schema/raw/master/csl-citation.json"}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(detikInet, 2023)</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xml:space="preserve">, dalam proses implementasi IKD ini terjadi hal yang kontradiktif yaitu Disdukcapil ingin mendigitalkan identitas kependudukan yang memanfaatkan keunggulan, efisiensi, dan kemudahan, tetapi sebaliknya menggunakan cara manual yang tidak efisien dan menghabiskan waktu masyarakat yang ingin mengaktifkan IKD. Berdasarkan hasil pengamatan peneliti dan didukung oleh berbagai informasi, ada beberapa fenomena penerapan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dalam pelayanan administrasi kependudukan yang dapat diidentifikasi yaitu aplikasi yang masih tidak stabil dan bermasalah, aplikasi hanya bisa diakses melalui ponsel android, serta </w:t>
      </w:r>
      <w:r w:rsidRPr="00EE0D7F">
        <w:rPr>
          <w:rFonts w:asciiTheme="minorHAnsi" w:eastAsia="Calibri" w:hAnsiTheme="minorHAnsi" w:cstheme="minorHAnsi"/>
          <w:bCs/>
          <w:i/>
        </w:rPr>
        <w:t>scan QR code</w:t>
      </w:r>
      <w:r w:rsidRPr="00EE0D7F">
        <w:rPr>
          <w:rFonts w:asciiTheme="minorHAnsi" w:eastAsia="Calibri" w:hAnsiTheme="minorHAnsi" w:cstheme="minorHAnsi"/>
          <w:bCs/>
        </w:rPr>
        <w:t xml:space="preserve"> harus ke kantor catatan sipil. Belum lagi masyarakat pedesaan yang tidak mempunyai </w:t>
      </w:r>
      <w:r w:rsidRPr="00EE0D7F">
        <w:rPr>
          <w:rFonts w:asciiTheme="minorHAnsi" w:eastAsia="Calibri" w:hAnsiTheme="minorHAnsi" w:cstheme="minorHAnsi"/>
          <w:bCs/>
          <w:i/>
        </w:rPr>
        <w:t>handphone</w:t>
      </w:r>
      <w:r w:rsidRPr="00EE0D7F">
        <w:rPr>
          <w:rFonts w:asciiTheme="minorHAnsi" w:eastAsia="Calibri" w:hAnsiTheme="minorHAnsi" w:cstheme="minorHAnsi"/>
          <w:bCs/>
        </w:rPr>
        <w:t xml:space="preserve"> dan gagap teknologi. Hal ini membuktikan bahwa peralihan dari KTP elektronik menjadi IKD atau Identitas Kependudukan Digital yang menggunakan aplikasi penerapannya masih kurang maksimal.</w:t>
      </w:r>
    </w:p>
    <w:p w14:paraId="5E6BA3CA" w14:textId="7D58454B" w:rsidR="000D0476" w:rsidRPr="00EE0D7F" w:rsidRDefault="004A316E" w:rsidP="00593ED5">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Penelitian ini bertujuan untuk mengetahui dan menggambarkan penyelenggaraan administrasi kependudukan dengan menggunakan aplikasi Identitas Kependudukan Digital, pemanfaatan aplikasi </w:t>
      </w:r>
      <w:r w:rsidRPr="00EE0D7F">
        <w:rPr>
          <w:rFonts w:asciiTheme="minorHAnsi" w:eastAsia="Calibri" w:hAnsiTheme="minorHAnsi" w:cstheme="minorHAnsi"/>
          <w:bCs/>
        </w:rPr>
        <w:t>Identitas Kependudukan Digital dalam pengadministrasian KTP di Kabupaten Bone, serta faktor-faktor yang mendukung dan menghambat pemanfaatan aplikasi Identitas Kependudukan Digital dalam pengadministrasian KTP di Kabupaten Bone.</w:t>
      </w:r>
    </w:p>
    <w:p w14:paraId="1BAFD210" w14:textId="77777777" w:rsidR="00801F38" w:rsidRPr="00EE0D7F" w:rsidRDefault="00801F38" w:rsidP="00AF5295">
      <w:pPr>
        <w:ind w:firstLine="284"/>
        <w:jc w:val="both"/>
        <w:rPr>
          <w:rFonts w:asciiTheme="minorHAnsi" w:eastAsia="Calibri" w:hAnsiTheme="minorHAnsi" w:cstheme="minorHAnsi"/>
        </w:rPr>
      </w:pPr>
    </w:p>
    <w:p w14:paraId="73C983A3" w14:textId="33A6E6B5" w:rsidR="00593ED5" w:rsidRPr="00EE0D7F" w:rsidRDefault="00423C18" w:rsidP="00162435">
      <w:pPr>
        <w:spacing w:after="240"/>
        <w:jc w:val="center"/>
        <w:rPr>
          <w:rFonts w:asciiTheme="minorHAnsi" w:eastAsia="Calibri" w:hAnsiTheme="minorHAnsi" w:cstheme="minorHAnsi"/>
          <w:b/>
        </w:rPr>
      </w:pPr>
      <w:r w:rsidRPr="00EE0D7F">
        <w:rPr>
          <w:rFonts w:asciiTheme="minorHAnsi" w:eastAsia="Calibri" w:hAnsiTheme="minorHAnsi" w:cstheme="minorHAnsi"/>
          <w:b/>
        </w:rPr>
        <w:t>METODE PENELITIAN</w:t>
      </w:r>
      <w:r w:rsidR="00593ED5" w:rsidRPr="00EE0D7F">
        <w:rPr>
          <w:rFonts w:asciiTheme="minorHAnsi" w:eastAsia="Calibri" w:hAnsiTheme="minorHAnsi" w:cstheme="minorHAnsi"/>
          <w:bCs/>
        </w:rPr>
        <w:t xml:space="preserve"> </w:t>
      </w:r>
    </w:p>
    <w:p w14:paraId="69739848" w14:textId="1265475B"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Penelitian ini dilakukan di Dinas Kependudukan dan Catatan Sipil Kabupaten Bone, Jalan Andi Mappanyukki Nomor 3 Watampone, Kabupaten Bone dengan perkiraan waktu penelitian sekitar 2 (dua) bulan. Dalam penelitian ini, peneliti menggunakan pendekatan kualitatif. Penelitian kualitatif dimaksudkan untuk mengumpulkan informasi mengenai status suatu gejala yang ada. Menurut </w:t>
      </w:r>
      <w:r w:rsidRPr="00EE0D7F">
        <w:rPr>
          <w:rFonts w:asciiTheme="minorHAnsi" w:eastAsia="Calibri" w:hAnsiTheme="minorHAnsi" w:cstheme="minorHAnsi"/>
          <w:bCs/>
        </w:rPr>
        <w:fldChar w:fldCharType="begin" w:fldLock="1"/>
      </w:r>
      <w:r w:rsidRPr="00EE0D7F">
        <w:rPr>
          <w:rFonts w:asciiTheme="minorHAnsi" w:eastAsia="Calibri" w:hAnsiTheme="minorHAnsi" w:cstheme="minorHAnsi"/>
          <w:bCs/>
        </w:rPr>
        <w:instrText>ADDIN CSL_CITATION {"citationItems":[{"id":"ITEM-1","itemData":{"abstract":"Nano ceramic alumina powders are synthesized by solution combustion synthesis using aluminium nitrate as oxidizer and urea as fuel with different fuel to oxidizer ratio. The variation of adiabatic flame temperatures are calculated theoretically for different fuel/oxidizer ratio according to thermodynamic concept and correlated with the observed flame (reaction) temperatures. A \"multi channel thermocouple setup connected to computer interfaced Keithley multi meter 2700\" is used to monitor the thermal events occurring during the process. The combustion products, characterized by XRD, show that the powders are composed of polycrystalline oxides with crystallite size of 32 to 52 nm. An interpretation based on maximum combustion temperature and the amount of gases produced during reaction for various fuel to oxide ratio has been proposed for the nature of combustion and its correlation with the characteristics of as-synthesized powder.","author":[{"dropping-particle":"","family":"Tobing","given":"David Hizkia","non-dropping-particle":"","parse-names":false,"suffix":""},{"dropping-particle":"","family":"Herdiyanto","given":"Yohanes Kartika","non-dropping-particle":"","parse-names":false,"suffix":""},{"dropping-particle":"","family":"Astiti","given":"Dewi Puri","non-dropping-particle":"","parse-names":false,"suffix":""},{"dropping-particle":"","family":"Rustika","given":"I Made","non-dropping-particle":"","parse-names":false,"suffix":""},{"dropping-particle":"","family":"Indrawati","given":"Komang Rahayu","non-dropping-particle":"","parse-names":false,"suffix":""},{"dropping-particle":"","family":"Susilawati","given":"Luh Kadek Pande Ary","non-dropping-particle":"","parse-names":false,"suffix":""}],"container-title":"Simdos.Unud.Ac.Id","id":"ITEM-1","issued":{"date-parts":[["2017"]]},"page":"156-159","title":"Pendekatan dalam Penelitian Kualitatif","type":"article-journal"},"uris":["http://www.mendeley.com/documents/?uuid=470ab176-d7b7-4aef-9f83-ebf5e247619f"]}],"mendeley":{"formattedCitation":"(Tobing et al., 2017)","plainTextFormattedCitation":"(Tobing et al., 2017)","previouslyFormattedCitation":"(Tobing et al., 2017)"},"properties":{"noteIndex":0},"schema":"https://github.com/citation-style-language/schema/raw/master/csl-citation.json"}</w:instrText>
      </w:r>
      <w:r w:rsidRPr="00EE0D7F">
        <w:rPr>
          <w:rFonts w:asciiTheme="minorHAnsi" w:eastAsia="Calibri" w:hAnsiTheme="minorHAnsi" w:cstheme="minorHAnsi"/>
          <w:bCs/>
        </w:rPr>
        <w:fldChar w:fldCharType="separate"/>
      </w:r>
      <w:r w:rsidRPr="00EE0D7F">
        <w:rPr>
          <w:rFonts w:asciiTheme="minorHAnsi" w:eastAsia="Calibri" w:hAnsiTheme="minorHAnsi" w:cstheme="minorHAnsi"/>
          <w:bCs/>
        </w:rPr>
        <w:t>(Tobing et al., 2017)</w:t>
      </w:r>
      <w:r w:rsidRPr="00EE0D7F">
        <w:rPr>
          <w:rFonts w:asciiTheme="minorHAnsi" w:eastAsia="Calibri" w:hAnsiTheme="minorHAnsi" w:cstheme="minorHAnsi"/>
          <w:bCs/>
        </w:rPr>
        <w:fldChar w:fldCharType="end"/>
      </w:r>
      <w:r w:rsidRPr="00EE0D7F">
        <w:rPr>
          <w:rFonts w:asciiTheme="minorHAnsi" w:eastAsia="Calibri" w:hAnsiTheme="minorHAnsi" w:cstheme="minorHAnsi"/>
          <w:bCs/>
        </w:rPr>
        <w:t>, penelitian kualitatif terkait cara yang digunakan dalam mendekati-memahami, menggali, serta mengungkap fenomena tertentu dari informan penelitian.</w:t>
      </w:r>
    </w:p>
    <w:p w14:paraId="0176C5FC" w14:textId="37FA5305"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Jenis penelitian yang digunakan dalam penelitian ini adalah kualitatif deskriptif. Tujuan dari kualitatif deskriptif adalah untuk membuat deskripsi, gambaran atau lukisan secara sistematis, faktual dan akurat mengenai fakta-fakta, sifat-sifat terkait fenomena yang diteliti. Oleh karena itu, penelitian kualitatif mampu mengungkap fenomena-fenomena implementasi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dalam administrasi kependudukan di Kabupaten Bone.</w:t>
      </w:r>
    </w:p>
    <w:p w14:paraId="06FB57E7" w14:textId="68D4DDF6" w:rsidR="004A316E" w:rsidRPr="00EE0D7F" w:rsidRDefault="004A316E" w:rsidP="00162435">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Ada dua jenis data yang digunakan dalam penelitian ini, yaitu (1) data primer, merupakan jenis dan sumber data penelitian yang diperoleh secara langsung dari informan dengan melakukan observasi dan wawancara kepada informan yang dianggap representative yang dapat memberikan infromasi yang valid; dan (2) data sekunder, merupakan data yang diperoleh melalui sumber-sumber yang telah tersedia seperti catatan, laporan historis, serta dokumen-dokumen yang kemudian digunakan untuk </w:t>
      </w:r>
      <w:r w:rsidRPr="00EE0D7F">
        <w:rPr>
          <w:rFonts w:asciiTheme="minorHAnsi" w:eastAsia="Calibri" w:hAnsiTheme="minorHAnsi" w:cstheme="minorHAnsi"/>
          <w:bCs/>
        </w:rPr>
        <w:lastRenderedPageBreak/>
        <w:t>melengkapi data primer sesuai dengan objek penelitian.</w:t>
      </w:r>
    </w:p>
    <w:p w14:paraId="18CCCEA3" w14:textId="77777777"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Adapun sumber data dalam penelitian ini adalah narasumber atau informan. Informan dalam penelitian ini terdiri dari beberapa komponen yang dianggap mengetahui atau terlibat langsung dalam penerapan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dalam pelayanan administrasi kependudukan dengan menggunakan aplikasi IKD di Dinas Kependudukan dan Catatan Sipil Kabupaten Bone. Adapun informan penelitian ini yang dipilih secara purposive sampling adalah sebagai berikut:</w:t>
      </w:r>
    </w:p>
    <w:p w14:paraId="042009CD" w14:textId="77777777" w:rsidR="004A316E" w:rsidRPr="00EE0D7F" w:rsidRDefault="004A316E" w:rsidP="00EE0D7F">
      <w:pPr>
        <w:numPr>
          <w:ilvl w:val="0"/>
          <w:numId w:val="30"/>
        </w:numPr>
        <w:ind w:left="426"/>
        <w:jc w:val="both"/>
        <w:rPr>
          <w:rFonts w:asciiTheme="minorHAnsi" w:eastAsia="Calibri" w:hAnsiTheme="minorHAnsi" w:cstheme="minorHAnsi"/>
          <w:bCs/>
        </w:rPr>
      </w:pPr>
      <w:r w:rsidRPr="00EE0D7F">
        <w:rPr>
          <w:rFonts w:asciiTheme="minorHAnsi" w:eastAsia="Calibri" w:hAnsiTheme="minorHAnsi" w:cstheme="minorHAnsi"/>
          <w:bCs/>
        </w:rPr>
        <w:t>Kepala Dinas Kependudukan dan Catatan Sipil Kabupaten Bone</w:t>
      </w:r>
    </w:p>
    <w:p w14:paraId="5C24B4FE" w14:textId="77777777" w:rsidR="004A316E" w:rsidRPr="00EE0D7F" w:rsidRDefault="004A316E" w:rsidP="00EE0D7F">
      <w:pPr>
        <w:numPr>
          <w:ilvl w:val="0"/>
          <w:numId w:val="30"/>
        </w:numPr>
        <w:ind w:left="426"/>
        <w:jc w:val="both"/>
        <w:rPr>
          <w:rFonts w:asciiTheme="minorHAnsi" w:eastAsia="Calibri" w:hAnsiTheme="minorHAnsi" w:cstheme="minorHAnsi"/>
          <w:bCs/>
        </w:rPr>
      </w:pPr>
      <w:r w:rsidRPr="00EE0D7F">
        <w:rPr>
          <w:rFonts w:asciiTheme="minorHAnsi" w:eastAsia="Calibri" w:hAnsiTheme="minorHAnsi" w:cstheme="minorHAnsi"/>
          <w:bCs/>
        </w:rPr>
        <w:t>Sekretaris Dinas Kependudukan dan Catatan Sipil Kabupaten Bone</w:t>
      </w:r>
    </w:p>
    <w:p w14:paraId="074064F8" w14:textId="77777777" w:rsidR="004A316E" w:rsidRPr="00EE0D7F" w:rsidRDefault="004A316E" w:rsidP="00EE0D7F">
      <w:pPr>
        <w:numPr>
          <w:ilvl w:val="0"/>
          <w:numId w:val="30"/>
        </w:numPr>
        <w:ind w:left="426"/>
        <w:jc w:val="both"/>
        <w:rPr>
          <w:rFonts w:asciiTheme="minorHAnsi" w:eastAsia="Calibri" w:hAnsiTheme="minorHAnsi" w:cstheme="minorHAnsi"/>
          <w:bCs/>
        </w:rPr>
      </w:pPr>
      <w:r w:rsidRPr="00EE0D7F">
        <w:rPr>
          <w:rFonts w:asciiTheme="minorHAnsi" w:eastAsia="Calibri" w:hAnsiTheme="minorHAnsi" w:cstheme="minorHAnsi"/>
          <w:bCs/>
        </w:rPr>
        <w:t>Kepala Seksi Identitas Penduduk Dinas Kependudukan dan Catatan Sipil Kabupaten Bone</w:t>
      </w:r>
    </w:p>
    <w:p w14:paraId="4C6E38C3" w14:textId="77777777" w:rsidR="004A316E" w:rsidRPr="00EE0D7F" w:rsidRDefault="004A316E" w:rsidP="00EE0D7F">
      <w:pPr>
        <w:numPr>
          <w:ilvl w:val="0"/>
          <w:numId w:val="30"/>
        </w:numPr>
        <w:ind w:left="426"/>
        <w:jc w:val="both"/>
        <w:rPr>
          <w:rFonts w:asciiTheme="minorHAnsi" w:eastAsia="Calibri" w:hAnsiTheme="minorHAnsi" w:cstheme="minorHAnsi"/>
          <w:bCs/>
        </w:rPr>
      </w:pPr>
      <w:r w:rsidRPr="00EE0D7F">
        <w:rPr>
          <w:rFonts w:asciiTheme="minorHAnsi" w:eastAsia="Calibri" w:hAnsiTheme="minorHAnsi" w:cstheme="minorHAnsi"/>
          <w:bCs/>
        </w:rPr>
        <w:t>Operator SIAK Dinas Kependudukan dan Catatan Sipil Kabupaten Bone</w:t>
      </w:r>
    </w:p>
    <w:p w14:paraId="6347F802" w14:textId="446DA226" w:rsidR="004A316E" w:rsidRPr="00EE0D7F" w:rsidRDefault="004A316E" w:rsidP="00EE0D7F">
      <w:pPr>
        <w:numPr>
          <w:ilvl w:val="0"/>
          <w:numId w:val="30"/>
        </w:numPr>
        <w:ind w:left="426"/>
        <w:jc w:val="both"/>
        <w:rPr>
          <w:rFonts w:asciiTheme="minorHAnsi" w:eastAsia="Calibri" w:hAnsiTheme="minorHAnsi" w:cstheme="minorHAnsi"/>
          <w:bCs/>
        </w:rPr>
      </w:pPr>
      <w:r w:rsidRPr="00EE0D7F">
        <w:rPr>
          <w:rFonts w:asciiTheme="minorHAnsi" w:eastAsia="Calibri" w:hAnsiTheme="minorHAnsi" w:cstheme="minorHAnsi"/>
          <w:bCs/>
        </w:rPr>
        <w:t>Masyarakat pengguna Identitas Kependudukan Digital</w:t>
      </w:r>
    </w:p>
    <w:p w14:paraId="0950113B" w14:textId="2A948398" w:rsidR="004A316E" w:rsidRPr="00EE0D7F" w:rsidRDefault="004A316E" w:rsidP="004A316E">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Untuk mengumpulkan data yang diperlukan dalam penelitian ini, peneliti menggunakan beberapa teknik pengumpulan data, yaitu (1) wawancara, teknik pengumpulan data dengan melakukan percakapan dengan dua belah pihak yaitu peneliti dan informan secara langsung di lapangan; (2) observasi, teknik pengumpulan data dengan mengamati langsung agar dapat memperoleh fakta-fakta yang menunjang mengenai penerapan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dalam pelayanan administrasi kependudukan di Dinas Kependudukan dan Catatan Sipil Kabupaten Bone; (3) dokumentasi, teknik pengumpulan data untuk memperoleh data dan informasi dalam bentuk buku, arsip, dokumen, serta gambar yang dapat mendukung penelitian; serta (4) studi kepustakaan, teknik pengumpulan data dengan membaca buku, artikel, undang-undang, dokumen-dokumen, serta mendia informasi lain yang menyediakan informasi </w:t>
      </w:r>
      <w:r w:rsidRPr="00EE0D7F">
        <w:rPr>
          <w:rFonts w:asciiTheme="minorHAnsi" w:eastAsia="Calibri" w:hAnsiTheme="minorHAnsi" w:cstheme="minorHAnsi"/>
          <w:bCs/>
        </w:rPr>
        <w:t>mengenai penerapan IKD dalam pelayanan administrasi kependudukan.</w:t>
      </w:r>
    </w:p>
    <w:p w14:paraId="22542D94" w14:textId="3A675E2C" w:rsidR="004A316E" w:rsidRPr="00EE0D7F" w:rsidRDefault="004A316E" w:rsidP="00162435">
      <w:pPr>
        <w:ind w:firstLine="284"/>
        <w:jc w:val="both"/>
        <w:rPr>
          <w:rFonts w:asciiTheme="minorHAnsi" w:eastAsia="Calibri" w:hAnsiTheme="minorHAnsi" w:cstheme="minorHAnsi"/>
          <w:bCs/>
        </w:rPr>
      </w:pPr>
      <w:r w:rsidRPr="00EE0D7F">
        <w:rPr>
          <w:rFonts w:asciiTheme="minorHAnsi" w:eastAsia="Calibri" w:hAnsiTheme="minorHAnsi" w:cstheme="minorHAnsi"/>
          <w:bCs/>
        </w:rPr>
        <w:t xml:space="preserve">Adapun teknik analisis data yang digunakan dalam penelitian ini yaitu data yang didapatkan dilapangan dianalisis secara kualitatif deskriptif untuk menggambarkan dan menganalisis penerapan </w:t>
      </w:r>
      <w:r w:rsidRPr="00EE0D7F">
        <w:rPr>
          <w:rFonts w:asciiTheme="minorHAnsi" w:eastAsia="Calibri" w:hAnsiTheme="minorHAnsi" w:cstheme="minorHAnsi"/>
          <w:bCs/>
          <w:i/>
        </w:rPr>
        <w:t>E-Government</w:t>
      </w:r>
      <w:r w:rsidRPr="00EE0D7F">
        <w:rPr>
          <w:rFonts w:asciiTheme="minorHAnsi" w:eastAsia="Calibri" w:hAnsiTheme="minorHAnsi" w:cstheme="minorHAnsi"/>
          <w:bCs/>
        </w:rPr>
        <w:t xml:space="preserve"> dalam pelayanan administrasi kependudukan di Dinas Kependudukan dan Catatan Sipil Kabupaten Bone.</w:t>
      </w:r>
    </w:p>
    <w:p w14:paraId="7F8CC9C0" w14:textId="77777777" w:rsidR="00593ED5" w:rsidRPr="00EE0D7F" w:rsidRDefault="00593ED5" w:rsidP="00593ED5">
      <w:pPr>
        <w:ind w:firstLine="284"/>
        <w:jc w:val="both"/>
        <w:rPr>
          <w:rFonts w:asciiTheme="minorHAnsi" w:eastAsia="Calibri" w:hAnsiTheme="minorHAnsi" w:cstheme="minorHAnsi"/>
        </w:rPr>
      </w:pPr>
    </w:p>
    <w:p w14:paraId="4966709D" w14:textId="6BDF1D15" w:rsidR="00593ED5" w:rsidRPr="00EE0D7F" w:rsidRDefault="00423C18" w:rsidP="00162435">
      <w:pPr>
        <w:tabs>
          <w:tab w:val="left" w:pos="284"/>
        </w:tabs>
        <w:spacing w:after="240"/>
        <w:jc w:val="center"/>
        <w:rPr>
          <w:rFonts w:asciiTheme="minorHAnsi" w:eastAsia="Calibri" w:hAnsiTheme="minorHAnsi" w:cstheme="minorHAnsi"/>
          <w:b/>
        </w:rPr>
      </w:pPr>
      <w:r w:rsidRPr="00EE0D7F">
        <w:rPr>
          <w:rFonts w:asciiTheme="minorHAnsi" w:eastAsia="Calibri" w:hAnsiTheme="minorHAnsi" w:cstheme="minorHAnsi"/>
          <w:b/>
        </w:rPr>
        <w:t>HASIL DAN PEMBAHASAN</w:t>
      </w:r>
    </w:p>
    <w:p w14:paraId="1BD7760E" w14:textId="77777777" w:rsidR="00071A69" w:rsidRPr="00EE0D7F" w:rsidRDefault="00071A69" w:rsidP="00EE0D7F">
      <w:pPr>
        <w:spacing w:after="240"/>
        <w:ind w:firstLine="284"/>
        <w:jc w:val="both"/>
        <w:rPr>
          <w:rFonts w:asciiTheme="minorHAnsi" w:hAnsiTheme="minorHAnsi" w:cstheme="minorHAnsi"/>
          <w:bCs/>
        </w:rPr>
      </w:pPr>
      <w:r w:rsidRPr="00EE0D7F">
        <w:rPr>
          <w:rFonts w:asciiTheme="minorHAnsi" w:hAnsiTheme="minorHAnsi" w:cstheme="minorHAnsi"/>
        </w:rPr>
        <w:t xml:space="preserve">Dalam </w:t>
      </w:r>
      <w:r w:rsidRPr="00EE0D7F">
        <w:rPr>
          <w:rFonts w:asciiTheme="minorHAnsi" w:hAnsiTheme="minorHAnsi" w:cstheme="minorHAnsi"/>
        </w:rPr>
        <w:fldChar w:fldCharType="begin" w:fldLock="1"/>
      </w:r>
      <w:r w:rsidRPr="00EE0D7F">
        <w:rPr>
          <w:rFonts w:asciiTheme="minorHAnsi" w:hAnsiTheme="minorHAnsi" w:cstheme="minorHAnsi"/>
        </w:rPr>
        <w:instrText>ADDIN CSL_CITATION {"citationItems":[{"id":"ITEM-1","itemData":{"DOI":"10.37606/publik.v9i2.338","ISSN":"2088-1894","abstract":"Penelitian ini bertujuan utuk mendeskripsikan tentang inovasi pelayanan publik melalui e-government di Dinas Kependudukan Catatan Sipil Kota Gorontalo. Metode penelitian deskriptif kualitatif dengan teknik pengumpulan data dilakukan melalui observasi, wawancara, dan dokumentasi. Teknik pengabsahan data dilakukan melalaui teknik kredibilitas dan tranferabilitas. Sedangkan teknik analisis data menggunakan teknik interaktif Miles Huberman. Hasil penelitian menunjukan bahwa inovasi pelayanan dokumen kependudukan melalui e-governement di Dinas Kependudukan dan Catatan Sipil Kota Gorontalo berupa pelayanan administrasi kependudukan terintegrasi dan pelayanan daring telah dilaksanakan namun belum optimal. Hal ini disebabkan kurangnya pemahaman dan kesadaran masyarakat dalam menggunakan aplikasi pelayanan berbasis elektronik.","author":[{"dropping-particle":"","family":"Tui","given":"Fenti Prihatini","non-dropping-particle":"","parse-names":false,"suffix":""},{"dropping-particle":"","family":"Ilato","given":"Rosman","non-dropping-particle":"","parse-names":false,"suffix":""},{"dropping-particle":"","family":"Katili","given":"Andi Yusuf","non-dropping-particle":"","parse-names":false,"suffix":""}],"container-title":"Publik: Jurnal Manajemen Sumber Daya Manusia, Administrasi dan Pelayanan Publik","id":"ITEM-1","issue":"2","issued":{"date-parts":[["2022"]]},"page":"254-263","title":"Inovasi Pelayanan Publik Melalui E-Government Di Dinas Kependudukan Dan Catatan Sipil Kota Gorontalo","type":"article-journal","volume":"9"},"uris":["http://www.mendeley.com/documents/?uuid=280d5e5c-f7a4-4e67-ad3f-a79cc7734b1e"]}],"mendeley":{"formattedCitation":"(Tui et al., 2022)","manualFormatting":"(Tui et al., 2022: 256)","plainTextFormattedCitation":"(Tui et al., 2022)","previouslyFormattedCitation":"(Tui et al., 2022)"},"properties":{"noteIndex":0},"schema":"https://github.com/citation-style-language/schema/raw/master/csl-citation.json"}</w:instrText>
      </w:r>
      <w:r w:rsidRPr="00EE0D7F">
        <w:rPr>
          <w:rFonts w:asciiTheme="minorHAnsi" w:hAnsiTheme="minorHAnsi" w:cstheme="minorHAnsi"/>
        </w:rPr>
        <w:fldChar w:fldCharType="separate"/>
      </w:r>
      <w:r w:rsidRPr="00EE0D7F">
        <w:rPr>
          <w:rFonts w:asciiTheme="minorHAnsi" w:hAnsiTheme="minorHAnsi" w:cstheme="minorHAnsi"/>
        </w:rPr>
        <w:t>(Tui et al., 2022: 256)</w:t>
      </w:r>
      <w:r w:rsidRPr="00EE0D7F">
        <w:rPr>
          <w:rFonts w:asciiTheme="minorHAnsi" w:hAnsiTheme="minorHAnsi" w:cstheme="minorHAnsi"/>
        </w:rPr>
        <w:fldChar w:fldCharType="end"/>
      </w:r>
      <w:r w:rsidRPr="00EE0D7F">
        <w:rPr>
          <w:rFonts w:asciiTheme="minorHAnsi" w:hAnsiTheme="minorHAnsi" w:cstheme="minorHAnsi"/>
        </w:rPr>
        <w:t>, sejalan dengan konsep Society 5.0 dimana komponen utama pada era ini adalah manusia yang mampu menghadirkan nilai-nilai baru melalui perkembangan teknologi. Untuk memberikan kepuasan dalam pelayanan publik berbasis elektronik kepada masyarakat, ada beberapa indikator untuk mengukur penerapan E-Government dalam pelayanan publik, yaitu sebagai berikut:</w:t>
      </w:r>
    </w:p>
    <w:p w14:paraId="4476596C" w14:textId="018BE014" w:rsidR="00071A69" w:rsidRPr="00EE0D7F" w:rsidRDefault="00863622" w:rsidP="00EE0D7F">
      <w:pPr>
        <w:jc w:val="both"/>
        <w:rPr>
          <w:rFonts w:asciiTheme="minorHAnsi" w:hAnsiTheme="minorHAnsi" w:cstheme="minorHAnsi"/>
          <w:b/>
          <w:bCs/>
        </w:rPr>
      </w:pPr>
      <w:r w:rsidRPr="00EE0D7F">
        <w:rPr>
          <w:rFonts w:asciiTheme="minorHAnsi" w:hAnsiTheme="minorHAnsi" w:cstheme="minorHAnsi"/>
          <w:b/>
          <w:bCs/>
        </w:rPr>
        <w:t>Efisiensi</w:t>
      </w:r>
    </w:p>
    <w:p w14:paraId="230EF90E" w14:textId="5AB1C9D9"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Efisiensi merupakan kejelasan dan kemudahan untuk menggunakan layanan. Aplikasi berbasis internet dapat membantu meningkatkan efisiensi pelayanan publik dengan melakukan pengumpulan dan transmisi data serta penyediaan informasi dengan masyarakat. Sesuai dengan hasil wawancara peneliti dengan Kepala Dinas Kependudukan dan Catatan Sipil Kabupaten Bone, aplikasi Identitas Kependudukan Digital (IKD) merupakan identitas kependudukan yang berada dalam genggaman yang sangat memudahkan masyarakat. Aplikasi ini merupakan dokumen berjalan yang dapat diakses kapan saja selama memiliki jaringan internet yang memadai.</w:t>
      </w:r>
    </w:p>
    <w:p w14:paraId="00B6BC94" w14:textId="71996026"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 xml:space="preserve">Beliau juga menjelaskan bahwa IKD merupakan administrasi yang memudahkan masyarakat dalam penggunaan KTP dan juga dapat digunakan di lembaga-lembaga yang membutuhkan. Awalnya semua data dari beberapa lembaga-lembaga pengguna sudah </w:t>
      </w:r>
      <w:r w:rsidRPr="00EE0D7F">
        <w:rPr>
          <w:rFonts w:asciiTheme="minorHAnsi" w:hAnsiTheme="minorHAnsi" w:cstheme="minorHAnsi"/>
        </w:rPr>
        <w:lastRenderedPageBreak/>
        <w:t xml:space="preserve">terkoneksi, misalnya kemitraan sosial terkait dana bantuan sosial, NPWP, KPU, dan lembaga-lembaga lainnya. Namun untuk saat ini IKD belum tersosialisasikan ke seluruh lembaga pengguna dan masih terus disosialisasikan agar secepatnya bisa mempermudah akses masyarakat. Dinas Kependudukan dan Catatan Sipil sedang mengalami </w:t>
      </w:r>
      <w:r w:rsidRPr="00EE0D7F">
        <w:rPr>
          <w:rFonts w:asciiTheme="minorHAnsi" w:hAnsiTheme="minorHAnsi" w:cstheme="minorHAnsi"/>
          <w:i/>
        </w:rPr>
        <w:t>update</w:t>
      </w:r>
      <w:r w:rsidRPr="00EE0D7F">
        <w:rPr>
          <w:rFonts w:asciiTheme="minorHAnsi" w:hAnsiTheme="minorHAnsi" w:cstheme="minorHAnsi"/>
        </w:rPr>
        <w:t xml:space="preserve"> sistem sambil membenahi dan melakukan koordinasi dengan lembaga-lembaga pengguna untuk lebih memaksimalkan fungsinya.</w:t>
      </w:r>
    </w:p>
    <w:p w14:paraId="60E90FA2" w14:textId="240A753D"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 xml:space="preserve">Penggunaan IKD tentu saja meningkatkan efisiensi dalam pelayanan publik khususnya pelayanan administrasi kependudukan, seperti jika KTP masyarakat hilang atau bermasalah mereka tidak perlu datang ke Disdukcapil. Hanya dengan menggunakan </w:t>
      </w:r>
      <w:r w:rsidRPr="00EE0D7F">
        <w:rPr>
          <w:rFonts w:asciiTheme="minorHAnsi" w:hAnsiTheme="minorHAnsi" w:cstheme="minorHAnsi"/>
          <w:i/>
        </w:rPr>
        <w:t xml:space="preserve">handphone, </w:t>
      </w:r>
      <w:r w:rsidRPr="00EE0D7F">
        <w:rPr>
          <w:rFonts w:asciiTheme="minorHAnsi" w:hAnsiTheme="minorHAnsi" w:cstheme="minorHAnsi"/>
        </w:rPr>
        <w:t>data kependudukan sudah bisa diakses dimana saja. Dalam penggunaannya hanya terkendala pada jaringan karena adanya keterbatasan akses jaringan di beberapa wilayah tempat tinggal masyarakat. Hal ini membuktikan bahwa penggunaan IKD ini sangat memudahkan masyarakat dalam pelayanan administrasi kependudukan serta lebih praktis dan mudah digunakan dibandingkan menggunakan KTP fisik.</w:t>
      </w:r>
    </w:p>
    <w:p w14:paraId="34A35453" w14:textId="62C0F1A9" w:rsidR="00EE0D7F" w:rsidRPr="00EE0D7F" w:rsidRDefault="00863622" w:rsidP="00EE0D7F">
      <w:pPr>
        <w:spacing w:after="240"/>
        <w:ind w:firstLine="284"/>
        <w:jc w:val="both"/>
        <w:rPr>
          <w:rFonts w:asciiTheme="minorHAnsi" w:hAnsiTheme="minorHAnsi" w:cstheme="minorHAnsi"/>
        </w:rPr>
      </w:pPr>
      <w:r w:rsidRPr="00EE0D7F">
        <w:rPr>
          <w:rFonts w:asciiTheme="minorHAnsi" w:hAnsiTheme="minorHAnsi" w:cstheme="minorHAnsi"/>
        </w:rPr>
        <w:t xml:space="preserve">Salah satu masyarakat pengguna IKD mengatakan bahwa dengan menggunakan IKD data kependudukan bisa diakses dimana saja hanya dengan menggunakan </w:t>
      </w:r>
      <w:r w:rsidRPr="00EE0D7F">
        <w:rPr>
          <w:rFonts w:asciiTheme="minorHAnsi" w:hAnsiTheme="minorHAnsi" w:cstheme="minorHAnsi"/>
          <w:i/>
        </w:rPr>
        <w:t xml:space="preserve">handphone </w:t>
      </w:r>
      <w:r w:rsidRPr="00EE0D7F">
        <w:rPr>
          <w:rFonts w:asciiTheme="minorHAnsi" w:hAnsiTheme="minorHAnsi" w:cstheme="minorHAnsi"/>
        </w:rPr>
        <w:t>dan juga aplikasi IKD ini sangat mudah diakses dan sistemnya sangat cepat. Dalam penggunaannya hanya terkendala pada jaringan karena adanya keterbatasan akses jaringan di beberapa wilayah tempat tinggal masyarakat.</w:t>
      </w:r>
    </w:p>
    <w:p w14:paraId="6C107A3B" w14:textId="26F38F23" w:rsidR="00863622" w:rsidRPr="00EE0D7F" w:rsidRDefault="00863622" w:rsidP="00EE0D7F">
      <w:pPr>
        <w:jc w:val="both"/>
        <w:rPr>
          <w:rFonts w:asciiTheme="minorHAnsi" w:hAnsiTheme="minorHAnsi" w:cstheme="minorHAnsi"/>
          <w:b/>
        </w:rPr>
      </w:pPr>
      <w:r w:rsidRPr="00EE0D7F">
        <w:rPr>
          <w:rFonts w:asciiTheme="minorHAnsi" w:hAnsiTheme="minorHAnsi" w:cstheme="minorHAnsi"/>
          <w:b/>
        </w:rPr>
        <w:t>Efektivitas</w:t>
      </w:r>
    </w:p>
    <w:p w14:paraId="39538023" w14:textId="4BBA7374"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 xml:space="preserve">Pelayanan yang efektif bertujuan untuk memenuhi kebutuhan masyarakat akan informasi yang akurat yang disajikan dalam berbagai bentuk. Kualitas pelayanan membutuhkan metode yang tepat agar masyarakat dapat merasa terpuaskan dengan pelayanan yang diberikan salah satunya yaitu </w:t>
      </w:r>
      <w:r w:rsidRPr="00EE0D7F">
        <w:rPr>
          <w:rFonts w:asciiTheme="minorHAnsi" w:hAnsiTheme="minorHAnsi" w:cstheme="minorHAnsi"/>
        </w:rPr>
        <w:t xml:space="preserve">dengan adanya </w:t>
      </w:r>
      <w:r w:rsidRPr="00EE0D7F">
        <w:rPr>
          <w:rFonts w:asciiTheme="minorHAnsi" w:hAnsiTheme="minorHAnsi" w:cstheme="minorHAnsi"/>
          <w:i/>
        </w:rPr>
        <w:t>E-Government</w:t>
      </w:r>
      <w:r w:rsidRPr="00EE0D7F">
        <w:rPr>
          <w:rFonts w:asciiTheme="minorHAnsi" w:hAnsiTheme="minorHAnsi" w:cstheme="minorHAnsi"/>
        </w:rPr>
        <w:t xml:space="preserve">. Hasil wawancara peneliti dengan Sekretaris Dinas Kependudukan dan Catatan Sipil Kabupaten Bone membuktikan bahwa pelayanan IKD di Kabupaten Bone sudah terealisasi dengan cukup baik dibuktikan dengan banyaknya masyarakat yang mengaktifkan IKD setiap hari. Hal ini juga didukung dengan adanya keharusan untuk mengaktifkan IKD pada saat melakukan perekaman KTP sebelum KTP dicetak. Untuk masyarakat yang sudah lanjut usia yang tidak bisa datang langsung ke Disdukcapil, yang tidak memiliki </w:t>
      </w:r>
      <w:r w:rsidRPr="00EE0D7F">
        <w:rPr>
          <w:rFonts w:asciiTheme="minorHAnsi" w:hAnsiTheme="minorHAnsi" w:cstheme="minorHAnsi"/>
          <w:i/>
        </w:rPr>
        <w:t>handphone android</w:t>
      </w:r>
      <w:r w:rsidRPr="00EE0D7F">
        <w:rPr>
          <w:rFonts w:asciiTheme="minorHAnsi" w:hAnsiTheme="minorHAnsi" w:cstheme="minorHAnsi"/>
        </w:rPr>
        <w:t xml:space="preserve">, yang memiliki </w:t>
      </w:r>
      <w:r w:rsidRPr="00EE0D7F">
        <w:rPr>
          <w:rFonts w:asciiTheme="minorHAnsi" w:hAnsiTheme="minorHAnsi" w:cstheme="minorHAnsi"/>
          <w:i/>
        </w:rPr>
        <w:t>handphone</w:t>
      </w:r>
      <w:r w:rsidRPr="00EE0D7F">
        <w:rPr>
          <w:rFonts w:asciiTheme="minorHAnsi" w:hAnsiTheme="minorHAnsi" w:cstheme="minorHAnsi"/>
        </w:rPr>
        <w:t xml:space="preserve"> tetapi tidak dapat mengakses IKD, tidak diwajibkan untuk mengaktifkan IKD.</w:t>
      </w:r>
    </w:p>
    <w:p w14:paraId="479979AA" w14:textId="4AEC199C"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Hal yang serupa juga dikatakan oleh Kepala Dinas Kependudukan dan Catatan Sipil Kabupaten Bone dalam wawancaranya. Beliau mengatakan bahwa penggunaan IKD sangat efektif karena banyak memberikan dampak positif. Beberapa diantaranya yaitu, memudahkan masyarakat dalam melihat dokumen-dokumen kependudukan terutama yang telah melakukan perubahan data karena telah ter</w:t>
      </w:r>
      <w:r w:rsidRPr="00EE0D7F">
        <w:rPr>
          <w:rFonts w:asciiTheme="minorHAnsi" w:hAnsiTheme="minorHAnsi" w:cstheme="minorHAnsi"/>
          <w:i/>
        </w:rPr>
        <w:t>update</w:t>
      </w:r>
      <w:r w:rsidRPr="00EE0D7F">
        <w:rPr>
          <w:rFonts w:asciiTheme="minorHAnsi" w:hAnsiTheme="minorHAnsi" w:cstheme="minorHAnsi"/>
        </w:rPr>
        <w:t xml:space="preserve"> secara otomatis di sistem. Kemudian dokumen-dokumen kependudukan tersebut dapat dicetak sendiri oleh yang bersangkutan.</w:t>
      </w:r>
    </w:p>
    <w:p w14:paraId="750BC931" w14:textId="5E9F41CC"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Ada banyak kelebihan yang didapatkan dalam penggunaan aplikasi IKD. Hal ini dikatakan oleh salah satu masyarakat pengguna IKD, bahwa data-data kependudukan di dalamnya tidak mudah untuk disalahgunakan dan juga diubah. Data-data keluarga dalam kartu keluarga juga dapat dilihat dan dapat diketahui dengan mudah kartu keluarga mana yang aktif dan telah sinkron dengan KTP. Di era digitalisasi sekarang ini IKD sangat praktis digunakan dibandingkan dengan menggunakan KTP fisik, karena IKD dapat digunakan dimana saja dan kapan saja tanpa harus membawa KTP fisik.</w:t>
      </w:r>
    </w:p>
    <w:p w14:paraId="76D3CC0D" w14:textId="77777777" w:rsidR="00863622" w:rsidRPr="00EE0D7F" w:rsidRDefault="00863622" w:rsidP="00EE0D7F">
      <w:pPr>
        <w:spacing w:after="240"/>
        <w:ind w:firstLine="284"/>
        <w:jc w:val="both"/>
        <w:rPr>
          <w:rFonts w:asciiTheme="minorHAnsi" w:hAnsiTheme="minorHAnsi" w:cstheme="minorHAnsi"/>
        </w:rPr>
      </w:pPr>
      <w:r w:rsidRPr="00EE0D7F">
        <w:rPr>
          <w:rFonts w:asciiTheme="minorHAnsi" w:hAnsiTheme="minorHAnsi" w:cstheme="minorHAnsi"/>
        </w:rPr>
        <w:t xml:space="preserve">Kemudian hasil wawancara peneliti dengan Kepala Seksi Identitas Penduduk Dinas Kependudukan dan Catatan Sipil Kabupaten </w:t>
      </w:r>
      <w:r w:rsidRPr="00EE0D7F">
        <w:rPr>
          <w:rFonts w:asciiTheme="minorHAnsi" w:hAnsiTheme="minorHAnsi" w:cstheme="minorHAnsi"/>
        </w:rPr>
        <w:lastRenderedPageBreak/>
        <w:t>Bone, mengatakan bahwa IKD meberikan banyak manfaat kepada masyarakat pengguna seperti dapat dengan mudah melihat data-data kependudukan seperti data keluarga, KTP, dan Kartu Keluarga. Meskipun demikian, untuk Akta Kelahiran tampaknya belum tersedia di aplikasi dan saat ini sedang diupayakan agar secepatnya bisa dimuat dalam aplikasi IKD.</w:t>
      </w:r>
    </w:p>
    <w:p w14:paraId="7C156ED5" w14:textId="2D8EB4A8" w:rsidR="00863622" w:rsidRPr="00EE0D7F" w:rsidRDefault="00863622" w:rsidP="00EE0D7F">
      <w:pPr>
        <w:jc w:val="both"/>
        <w:rPr>
          <w:rFonts w:asciiTheme="minorHAnsi" w:hAnsiTheme="minorHAnsi" w:cstheme="minorHAnsi"/>
          <w:b/>
        </w:rPr>
      </w:pPr>
      <w:r w:rsidRPr="00EE0D7F">
        <w:rPr>
          <w:rFonts w:asciiTheme="minorHAnsi" w:hAnsiTheme="minorHAnsi" w:cstheme="minorHAnsi"/>
          <w:b/>
        </w:rPr>
        <w:t>Transparansi</w:t>
      </w:r>
    </w:p>
    <w:p w14:paraId="7354E5D8" w14:textId="5AD6833A"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Penyelenggara pelayanan publik wajib mempublikasikan semua produk layanan yang diberikan sehingga seluruh pengguna dapat melihat seluruh produk yang disediakan. Publikasi mengenai produk layanan IKD membuat masyarakat dengan mudah mengikuti, memantau, dan mengontrol perkembangan pelayanan yang diberikan menggunakan aplikasi IKD. Hal ini membantu meningkatkan transparansi dalam proses pengambilan keputusan dengan memudahkan informasi dapat diakses dengan mudah oleh masyarakat sehingga menciptakan pelayanan publik yang berkualitas dan terjaga. Berdasarkan hasil wawancara dengan Kepala Seksi Identitas Penduduk Dinas Kependudukan dan Catatan Sipil Kabupaten Bone, manfaat dari aplikasi IKD ini telah dirasakan oleh lebih dari 10.000 masyarakat Kabupaten Bone yang telah melakukan aktivasi IKD. Aplikasi IKD ini kemudian mencakup data-data kependudukan seperti KTP, Kartu Keluarga, kemudian Akte Kelahiran untuk saat ini masih belum tersedia.</w:t>
      </w:r>
    </w:p>
    <w:p w14:paraId="4CE124B6" w14:textId="72751FCF" w:rsidR="00863622" w:rsidRPr="00EE0D7F" w:rsidRDefault="00863622" w:rsidP="00863622">
      <w:pPr>
        <w:ind w:firstLine="284"/>
        <w:jc w:val="both"/>
        <w:rPr>
          <w:rFonts w:asciiTheme="minorHAnsi" w:hAnsiTheme="minorHAnsi" w:cstheme="minorHAnsi"/>
        </w:rPr>
      </w:pPr>
      <w:r w:rsidRPr="00EE0D7F">
        <w:rPr>
          <w:rFonts w:asciiTheme="minorHAnsi" w:hAnsiTheme="minorHAnsi" w:cstheme="minorHAnsi"/>
        </w:rPr>
        <w:t xml:space="preserve">Wawancara dengan salah satu masyarakat pengguna IKD juga mengatakan bahwa IKD berisi data-data kependudukan dan data diri terkait, serta pelayanan-pelayanan yang bisa diakses melalui IKD. Dalam hal ini merupakan pelayanan yang bisa dilakukan melalui </w:t>
      </w:r>
      <w:r w:rsidRPr="00EE0D7F">
        <w:rPr>
          <w:rFonts w:asciiTheme="minorHAnsi" w:hAnsiTheme="minorHAnsi" w:cstheme="minorHAnsi"/>
          <w:i/>
        </w:rPr>
        <w:t>handphone</w:t>
      </w:r>
      <w:r w:rsidRPr="00EE0D7F">
        <w:rPr>
          <w:rFonts w:asciiTheme="minorHAnsi" w:hAnsiTheme="minorHAnsi" w:cstheme="minorHAnsi"/>
        </w:rPr>
        <w:t xml:space="preserve"> dan tidak perlu datang ke Disdukcapil untuk melakukan pengurusan berkas dan data. Pelayanan-pelyanan yang dimaksud disini adalah permohonan cetak kartu keluarga, permohonan cetak biodata, </w:t>
      </w:r>
      <w:r w:rsidRPr="00EE0D7F">
        <w:rPr>
          <w:rFonts w:asciiTheme="minorHAnsi" w:hAnsiTheme="minorHAnsi" w:cstheme="minorHAnsi"/>
        </w:rPr>
        <w:t>surat keterangan pindah, kelahiran, dan kematian. Meskipun demikian, IKD masih perlu dikembangkan demi menciptakan pelayanan yang baik dan maksimal kepada masyarakat di era digitalisasi sekarang ini.</w:t>
      </w:r>
    </w:p>
    <w:p w14:paraId="17ACE738" w14:textId="1E8880CD" w:rsidR="00863622" w:rsidRPr="00EE0D7F" w:rsidRDefault="00863622" w:rsidP="00EE0D7F">
      <w:pPr>
        <w:tabs>
          <w:tab w:val="num" w:pos="720"/>
        </w:tabs>
        <w:spacing w:after="240"/>
        <w:ind w:firstLine="284"/>
        <w:jc w:val="both"/>
        <w:rPr>
          <w:rFonts w:asciiTheme="minorHAnsi" w:hAnsiTheme="minorHAnsi" w:cstheme="minorHAnsi"/>
        </w:rPr>
      </w:pPr>
      <w:r w:rsidRPr="00EE0D7F">
        <w:rPr>
          <w:rFonts w:asciiTheme="minorHAnsi" w:hAnsiTheme="minorHAnsi" w:cstheme="minorHAnsi"/>
        </w:rPr>
        <w:t>Aplikasi IKD sangat memudahkan masyarakat dalam administrasi kependukan. Data-data kependudukan di aplikasi IKD dapat dilihat oleh masyarakat kapan pun dan dimana pun selama masih terkoneksi dengan jaringan internet yang baik. Dokumen kependudukan tersebut juga bisa di-</w:t>
      </w:r>
      <w:r w:rsidRPr="00EE0D7F">
        <w:rPr>
          <w:rFonts w:asciiTheme="minorHAnsi" w:hAnsiTheme="minorHAnsi" w:cstheme="minorHAnsi"/>
          <w:i/>
        </w:rPr>
        <w:t>download</w:t>
      </w:r>
      <w:r w:rsidRPr="00EE0D7F">
        <w:rPr>
          <w:rFonts w:asciiTheme="minorHAnsi" w:hAnsiTheme="minorHAnsi" w:cstheme="minorHAnsi"/>
        </w:rPr>
        <w:t xml:space="preserve"> dan dicetak sendiri sesuai kebutuhan masyarakat. </w:t>
      </w:r>
    </w:p>
    <w:p w14:paraId="6837140A" w14:textId="7340A957" w:rsidR="00FC2B84" w:rsidRPr="00EE0D7F" w:rsidRDefault="00423C18" w:rsidP="001A5D5C">
      <w:pPr>
        <w:spacing w:after="240"/>
        <w:jc w:val="center"/>
        <w:rPr>
          <w:rFonts w:asciiTheme="minorHAnsi" w:eastAsia="Calibri" w:hAnsiTheme="minorHAnsi" w:cstheme="minorHAnsi"/>
          <w:b/>
        </w:rPr>
      </w:pPr>
      <w:r w:rsidRPr="00EE0D7F">
        <w:rPr>
          <w:rFonts w:asciiTheme="minorHAnsi" w:eastAsia="Calibri" w:hAnsiTheme="minorHAnsi" w:cstheme="minorHAnsi"/>
          <w:b/>
        </w:rPr>
        <w:t>KESIMPULAN</w:t>
      </w:r>
    </w:p>
    <w:p w14:paraId="3267585D" w14:textId="77777777" w:rsidR="00EE0D7F" w:rsidRPr="00EE0D7F" w:rsidRDefault="00EE0D7F" w:rsidP="00EE0D7F">
      <w:pPr>
        <w:ind w:firstLine="284"/>
        <w:jc w:val="both"/>
        <w:rPr>
          <w:rFonts w:asciiTheme="minorHAnsi" w:eastAsia="Calibri" w:hAnsiTheme="minorHAnsi" w:cstheme="minorHAnsi"/>
        </w:rPr>
      </w:pPr>
      <w:r w:rsidRPr="00EE0D7F">
        <w:rPr>
          <w:rFonts w:asciiTheme="minorHAnsi" w:eastAsia="Calibri" w:hAnsiTheme="minorHAnsi" w:cstheme="minorHAnsi"/>
        </w:rPr>
        <w:t>P</w:t>
      </w:r>
      <w:r w:rsidRPr="00EE0D7F">
        <w:rPr>
          <w:rFonts w:asciiTheme="minorHAnsi" w:hAnsiTheme="minorHAnsi" w:cstheme="minorHAnsi"/>
          <w:color w:val="000000"/>
          <w:lang w:val="en-ID"/>
        </w:rPr>
        <w:t>enyelenggaraan administrasi kependudukan melalui aplikasi Identitas Kependudukan Digital (IKD) di Kabupaten Bone telah berjalan dengan cukup baik dan mendukung penerapan </w:t>
      </w:r>
      <w:r w:rsidRPr="00EE0D7F">
        <w:rPr>
          <w:rFonts w:asciiTheme="minorHAnsi" w:hAnsiTheme="minorHAnsi" w:cstheme="minorHAnsi"/>
          <w:i/>
          <w:iCs/>
          <w:color w:val="000000"/>
          <w:lang w:val="en-ID"/>
        </w:rPr>
        <w:t>e-government</w:t>
      </w:r>
      <w:r w:rsidRPr="00EE0D7F">
        <w:rPr>
          <w:rFonts w:asciiTheme="minorHAnsi" w:hAnsiTheme="minorHAnsi" w:cstheme="minorHAnsi"/>
          <w:color w:val="000000"/>
          <w:lang w:val="en-ID"/>
        </w:rPr>
        <w:t> dalam pelayanan publik. Ditinjau dari aspek efisiensi, penggunaan IKD mampu mempermudah masyarakat dalam mengakses dan memanfaatkan dokumen kependudukan secara digital, meskipun masih terdapat kendala berupa keterbatasan jaringan internet di beberapa wilayah serta belum optimalnya pemanfaatan IKD oleh seluruh lembaga pengguna. Dari aspek efektivitas, aplikasi IKD dinilai mampu memberikan pelayanan yang lebih praktis, cepat, dan mudah diakses sehingga mendorong meningkatnya jumlah masyarakat yang melakukan aktivasi IKD. Sementara itu, dari aspek transparansi, penyediaan berbagai layanan dan informasi kependudukan melalui aplikasi IKD memberikan kemudahan bagi masyarakat dalam memperoleh akses terhadap data dan layanan administrasi kependudukan secara terbuka dan jelas.</w:t>
      </w:r>
    </w:p>
    <w:p w14:paraId="00404961" w14:textId="3ED80BA7" w:rsidR="00EE0D7F" w:rsidRPr="00EE0D7F" w:rsidRDefault="00EE0D7F" w:rsidP="00EE0D7F">
      <w:pPr>
        <w:spacing w:after="240"/>
        <w:ind w:firstLine="284"/>
        <w:jc w:val="both"/>
        <w:rPr>
          <w:rFonts w:asciiTheme="minorHAnsi" w:eastAsia="Calibri" w:hAnsiTheme="minorHAnsi" w:cstheme="minorHAnsi"/>
        </w:rPr>
      </w:pPr>
      <w:r w:rsidRPr="00EE0D7F">
        <w:rPr>
          <w:rFonts w:asciiTheme="minorHAnsi" w:hAnsiTheme="minorHAnsi" w:cstheme="minorHAnsi"/>
          <w:color w:val="000000"/>
          <w:lang w:val="en-ID"/>
        </w:rPr>
        <w:t xml:space="preserve">Implementasi IKD di Kabupaten Bone menunjukkan perkembangan yang positif, yang ditandai dengan tingginya antusiasme masyarakat dalam melakukan aktivasi dan memanfaatkan layanan digital kependudukan. Hingga saat ini, jumlah masyarakat yang telah </w:t>
      </w:r>
      <w:r w:rsidRPr="00EE0D7F">
        <w:rPr>
          <w:rFonts w:asciiTheme="minorHAnsi" w:hAnsiTheme="minorHAnsi" w:cstheme="minorHAnsi"/>
          <w:color w:val="000000"/>
          <w:lang w:val="en-ID"/>
        </w:rPr>
        <w:lastRenderedPageBreak/>
        <w:t>mengaktifkan IKD terus mengalami peningkatan, menunjukkan bahwa aplikasi tersebut diterima dengan baik sebagai inovasi pelayanan publik berbasis digital. Oleh karena itu, diperlukan upaya berkelanjutan berupa peningkatan sosialisasi, penguatan infrastruktur jaringan, serta perluasan integrasi layanan dengan berbagai lembaga agar pemanfaatan IKD dapat lebih optimal dan menjangkau seluruh lapisan masyarakat.</w:t>
      </w:r>
    </w:p>
    <w:p w14:paraId="65B6ADAA" w14:textId="38FADE1A" w:rsidR="000212C6" w:rsidRPr="00EE0D7F" w:rsidRDefault="00423C18" w:rsidP="000212C6">
      <w:pPr>
        <w:spacing w:before="120"/>
        <w:jc w:val="center"/>
        <w:rPr>
          <w:rFonts w:asciiTheme="minorHAnsi" w:eastAsia="Calibri" w:hAnsiTheme="minorHAnsi" w:cstheme="minorHAnsi"/>
          <w:b/>
        </w:rPr>
      </w:pPr>
      <w:r w:rsidRPr="00EE0D7F">
        <w:rPr>
          <w:rFonts w:asciiTheme="minorHAnsi" w:eastAsia="Calibri" w:hAnsiTheme="minorHAnsi" w:cstheme="minorHAnsi"/>
          <w:b/>
        </w:rPr>
        <w:t>DAFTAR PUSTAKA</w:t>
      </w:r>
    </w:p>
    <w:sdt>
      <w:sdtPr>
        <w:rPr>
          <w:rFonts w:asciiTheme="minorHAnsi" w:eastAsia="Calibri" w:hAnsiTheme="minorHAnsi" w:cstheme="minorHAnsi"/>
        </w:rPr>
        <w:id w:val="706912076"/>
        <w:showingPlcHdr/>
        <w:bibliography/>
      </w:sdtPr>
      <w:sdtContent>
        <w:p w14:paraId="6C8E4BED" w14:textId="28100C58" w:rsidR="000212C6" w:rsidRPr="00EE0D7F" w:rsidRDefault="00C065C7" w:rsidP="000212C6">
          <w:pPr>
            <w:widowControl w:val="0"/>
            <w:autoSpaceDE w:val="0"/>
            <w:autoSpaceDN w:val="0"/>
            <w:adjustRightInd w:val="0"/>
            <w:ind w:left="480" w:hanging="480"/>
            <w:jc w:val="both"/>
            <w:rPr>
              <w:rFonts w:asciiTheme="minorHAnsi" w:hAnsiTheme="minorHAnsi" w:cstheme="minorHAnsi"/>
            </w:rPr>
          </w:pPr>
          <w:r w:rsidRPr="00EE0D7F">
            <w:rPr>
              <w:rFonts w:asciiTheme="minorHAnsi" w:eastAsia="Calibri" w:hAnsiTheme="minorHAnsi" w:cstheme="minorHAnsi"/>
            </w:rPr>
            <w:t xml:space="preserve">     </w:t>
          </w:r>
        </w:p>
      </w:sdtContent>
    </w:sdt>
    <w:p w14:paraId="0BCD3DEA"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CNN Indonesia. (2023). </w:t>
      </w:r>
      <w:r w:rsidRPr="00EE0D7F">
        <w:rPr>
          <w:rFonts w:asciiTheme="minorHAnsi" w:eastAsia="Calibri" w:hAnsiTheme="minorHAnsi" w:cstheme="minorHAnsi"/>
          <w:i/>
          <w:iCs/>
        </w:rPr>
        <w:t>Mengenal Idenditas Kependudukan Digital, KTP yang Tinggal Klik di HP</w:t>
      </w:r>
      <w:r w:rsidRPr="00EE0D7F">
        <w:rPr>
          <w:rFonts w:asciiTheme="minorHAnsi" w:eastAsia="Calibri" w:hAnsiTheme="minorHAnsi" w:cstheme="minorHAnsi"/>
        </w:rPr>
        <w:t>. Cnnindonesia.Com. https://www.cnnindonesia.com/teknologi/20230210192406-185-911662/mengenal-identitas-kependudukan-digital-ktp-yang-tinggal-klik-di-hp</w:t>
      </w:r>
    </w:p>
    <w:p w14:paraId="5BCCF9EC"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detikInet. (2023). </w:t>
      </w:r>
      <w:r w:rsidRPr="00EE0D7F">
        <w:rPr>
          <w:rFonts w:asciiTheme="minorHAnsi" w:eastAsia="Calibri" w:hAnsiTheme="minorHAnsi" w:cstheme="minorHAnsi"/>
          <w:i/>
          <w:iCs/>
        </w:rPr>
        <w:t>KTP Digital yang (Masih) Serba Manual</w:t>
      </w:r>
      <w:r w:rsidRPr="00EE0D7F">
        <w:rPr>
          <w:rFonts w:asciiTheme="minorHAnsi" w:eastAsia="Calibri" w:hAnsiTheme="minorHAnsi" w:cstheme="minorHAnsi"/>
        </w:rPr>
        <w:t>. Inet.Detik.Com. https://inet.detik.com/security/d-6585893/ktp-digital-yang-masih-serba-manual?utm_term=echoboxauto&amp;utm_campaign=detikcomsocmed&amp;utm_medium=oa&amp;utm_content=detikinet&amp;utm_source=Twitter#Echobox=1677284250</w:t>
      </w:r>
    </w:p>
    <w:p w14:paraId="619CAA40"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Dinas Kependudukan dan Catatan Sipil Bone. (2022). </w:t>
      </w:r>
      <w:r w:rsidRPr="00EE0D7F">
        <w:rPr>
          <w:rFonts w:asciiTheme="minorHAnsi" w:eastAsia="Calibri" w:hAnsiTheme="minorHAnsi" w:cstheme="minorHAnsi"/>
          <w:i/>
          <w:iCs/>
        </w:rPr>
        <w:t>Identitas Digital di Bone Mulai Diterapkan Secara Umum</w:t>
      </w:r>
      <w:r w:rsidRPr="00EE0D7F">
        <w:rPr>
          <w:rFonts w:asciiTheme="minorHAnsi" w:eastAsia="Calibri" w:hAnsiTheme="minorHAnsi" w:cstheme="minorHAnsi"/>
        </w:rPr>
        <w:t>. Disdukcapil.Bone.Go.Id. https://disdukcapil.bone.go.id/2022/12/22/identitas-digital-di-bone-mulai-diterapkan-secara-umum/</w:t>
      </w:r>
    </w:p>
    <w:p w14:paraId="523C3915"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Direktorat Jenderal Kependudukan dan Pencatatan Sipil. (2022). </w:t>
      </w:r>
      <w:r w:rsidRPr="00EE0D7F">
        <w:rPr>
          <w:rFonts w:asciiTheme="minorHAnsi" w:eastAsia="Calibri" w:hAnsiTheme="minorHAnsi" w:cstheme="minorHAnsi"/>
          <w:i/>
          <w:iCs/>
        </w:rPr>
        <w:t>Inovasi dan Penghargaan Ditjen Dukcapil Kemendagri</w:t>
      </w:r>
      <w:r w:rsidRPr="00EE0D7F">
        <w:rPr>
          <w:rFonts w:asciiTheme="minorHAnsi" w:eastAsia="Calibri" w:hAnsiTheme="minorHAnsi" w:cstheme="minorHAnsi"/>
        </w:rPr>
        <w:t>. Dukcapil.Kemendagri.Go.Id. https://dukcapil.kemendagri.go.id/berita/baca/1446/inovasi-dan-penghargaan-ditjen-dukcapil-kemendagri</w:t>
      </w:r>
    </w:p>
    <w:p w14:paraId="6B66C0AE"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Junaidi. (2015). Implementasi Electronic Government Untuk Penyelenggaraan Pelayanan Administrasi Kependudukan. </w:t>
      </w:r>
      <w:r w:rsidRPr="00EE0D7F">
        <w:rPr>
          <w:rFonts w:asciiTheme="minorHAnsi" w:eastAsia="Calibri" w:hAnsiTheme="minorHAnsi" w:cstheme="minorHAnsi"/>
          <w:i/>
          <w:iCs/>
        </w:rPr>
        <w:t>Reformasi</w:t>
      </w:r>
      <w:r w:rsidRPr="00EE0D7F">
        <w:rPr>
          <w:rFonts w:asciiTheme="minorHAnsi" w:eastAsia="Calibri" w:hAnsiTheme="minorHAnsi" w:cstheme="minorHAnsi"/>
        </w:rPr>
        <w:t xml:space="preserve">, </w:t>
      </w:r>
      <w:r w:rsidRPr="00EE0D7F">
        <w:rPr>
          <w:rFonts w:asciiTheme="minorHAnsi" w:eastAsia="Calibri" w:hAnsiTheme="minorHAnsi" w:cstheme="minorHAnsi"/>
          <w:i/>
          <w:iCs/>
        </w:rPr>
        <w:t>5</w:t>
      </w:r>
      <w:r w:rsidRPr="00EE0D7F">
        <w:rPr>
          <w:rFonts w:asciiTheme="minorHAnsi" w:eastAsia="Calibri" w:hAnsiTheme="minorHAnsi" w:cstheme="minorHAnsi"/>
        </w:rPr>
        <w:t>(1), 169–182.</w:t>
      </w:r>
    </w:p>
    <w:p w14:paraId="5FFABC2F"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Moon, M. J. (2002). The evolution of E-government among municipalities: Rhetoric or reality? </w:t>
      </w:r>
      <w:r w:rsidRPr="00EE0D7F">
        <w:rPr>
          <w:rFonts w:asciiTheme="minorHAnsi" w:eastAsia="Calibri" w:hAnsiTheme="minorHAnsi" w:cstheme="minorHAnsi"/>
          <w:i/>
          <w:iCs/>
        </w:rPr>
        <w:t>Public Administration Review</w:t>
      </w:r>
      <w:r w:rsidRPr="00EE0D7F">
        <w:rPr>
          <w:rFonts w:asciiTheme="minorHAnsi" w:eastAsia="Calibri" w:hAnsiTheme="minorHAnsi" w:cstheme="minorHAnsi"/>
        </w:rPr>
        <w:t xml:space="preserve">, </w:t>
      </w:r>
      <w:r w:rsidRPr="00EE0D7F">
        <w:rPr>
          <w:rFonts w:asciiTheme="minorHAnsi" w:eastAsia="Calibri" w:hAnsiTheme="minorHAnsi" w:cstheme="minorHAnsi"/>
          <w:i/>
          <w:iCs/>
        </w:rPr>
        <w:t>62</w:t>
      </w:r>
      <w:r w:rsidRPr="00EE0D7F">
        <w:rPr>
          <w:rFonts w:asciiTheme="minorHAnsi" w:eastAsia="Calibri" w:hAnsiTheme="minorHAnsi" w:cstheme="minorHAnsi"/>
        </w:rPr>
        <w:t>(4), 424–433. https://doi.org/10.1111/0033-3352.00196</w:t>
      </w:r>
    </w:p>
    <w:p w14:paraId="31124359"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Pemerintah Kabupaten Bone. (2018). </w:t>
      </w:r>
      <w:r w:rsidRPr="00EE0D7F">
        <w:rPr>
          <w:rFonts w:asciiTheme="minorHAnsi" w:eastAsia="Calibri" w:hAnsiTheme="minorHAnsi" w:cstheme="minorHAnsi"/>
          <w:i/>
          <w:iCs/>
        </w:rPr>
        <w:t>Penerapan Sistem E-Government Pemerintah Kabupaten Bone</w:t>
      </w:r>
      <w:r w:rsidRPr="00EE0D7F">
        <w:rPr>
          <w:rFonts w:asciiTheme="minorHAnsi" w:eastAsia="Calibri" w:hAnsiTheme="minorHAnsi" w:cstheme="minorHAnsi"/>
        </w:rPr>
        <w:t>. Bone.Go.Id. https://bone.go.id/2018/11/10/penerapan-sistem-e-government-pemerintah-kabupaten-bone/</w:t>
      </w:r>
    </w:p>
    <w:p w14:paraId="24AE72DE"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Pratama, R., Khaerah, N., Muhiddin, A., &amp; Junaedi, J. (2019). Penerapan E-Government dalam Mewujudkan Pelayanan Kesehatan Publik di Kabupaten Bone. </w:t>
      </w:r>
      <w:r w:rsidRPr="00EE0D7F">
        <w:rPr>
          <w:rFonts w:asciiTheme="minorHAnsi" w:eastAsia="Calibri" w:hAnsiTheme="minorHAnsi" w:cstheme="minorHAnsi"/>
          <w:i/>
          <w:iCs/>
        </w:rPr>
        <w:t>FisiPublik : Jurnal Ilmu Sosial Dan Politik</w:t>
      </w:r>
      <w:r w:rsidRPr="00EE0D7F">
        <w:rPr>
          <w:rFonts w:asciiTheme="minorHAnsi" w:eastAsia="Calibri" w:hAnsiTheme="minorHAnsi" w:cstheme="minorHAnsi"/>
        </w:rPr>
        <w:t xml:space="preserve">, </w:t>
      </w:r>
      <w:r w:rsidRPr="00EE0D7F">
        <w:rPr>
          <w:rFonts w:asciiTheme="minorHAnsi" w:eastAsia="Calibri" w:hAnsiTheme="minorHAnsi" w:cstheme="minorHAnsi"/>
          <w:i/>
          <w:iCs/>
        </w:rPr>
        <w:t>4</w:t>
      </w:r>
      <w:r w:rsidRPr="00EE0D7F">
        <w:rPr>
          <w:rFonts w:asciiTheme="minorHAnsi" w:eastAsia="Calibri" w:hAnsiTheme="minorHAnsi" w:cstheme="minorHAnsi"/>
        </w:rPr>
        <w:t>(2), 100–111. https://doi.org/10.24903/fpb.v4i2.747</w:t>
      </w:r>
    </w:p>
    <w:p w14:paraId="537977B4"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Surjadi. (2009). </w:t>
      </w:r>
      <w:r w:rsidRPr="00EE0D7F">
        <w:rPr>
          <w:rFonts w:asciiTheme="minorHAnsi" w:eastAsia="Calibri" w:hAnsiTheme="minorHAnsi" w:cstheme="minorHAnsi"/>
          <w:i/>
          <w:iCs/>
        </w:rPr>
        <w:t>Pengembangan Kinerja Pelayanan Publik</w:t>
      </w:r>
      <w:r w:rsidRPr="00EE0D7F">
        <w:rPr>
          <w:rFonts w:asciiTheme="minorHAnsi" w:eastAsia="Calibri" w:hAnsiTheme="minorHAnsi" w:cstheme="minorHAnsi"/>
        </w:rPr>
        <w:t>. PT Refika Aditama.</w:t>
      </w:r>
    </w:p>
    <w:p w14:paraId="75F2120C" w14:textId="77777777" w:rsidR="00AB355B"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Tobing, D. H., Herdiyanto, Y. K., Astiti, D. P., Rustika, I. M., Indrawati, K. R., &amp; Susilawati, L. K. P. A. (2017). Pendekatan dalam Penelitian Kualitatif. </w:t>
      </w:r>
      <w:r w:rsidRPr="00EE0D7F">
        <w:rPr>
          <w:rFonts w:asciiTheme="minorHAnsi" w:eastAsia="Calibri" w:hAnsiTheme="minorHAnsi" w:cstheme="minorHAnsi"/>
          <w:i/>
          <w:iCs/>
        </w:rPr>
        <w:t>Simdos.Unud.Ac.Id</w:t>
      </w:r>
      <w:r w:rsidRPr="00EE0D7F">
        <w:rPr>
          <w:rFonts w:asciiTheme="minorHAnsi" w:eastAsia="Calibri" w:hAnsiTheme="minorHAnsi" w:cstheme="minorHAnsi"/>
        </w:rPr>
        <w:t>, 156–159.</w:t>
      </w:r>
    </w:p>
    <w:p w14:paraId="5DE4EA75" w14:textId="62AB5882" w:rsidR="00AC6729" w:rsidRPr="00EE0D7F" w:rsidRDefault="00AB355B" w:rsidP="00AB355B">
      <w:pPr>
        <w:widowControl w:val="0"/>
        <w:autoSpaceDE w:val="0"/>
        <w:autoSpaceDN w:val="0"/>
        <w:adjustRightInd w:val="0"/>
        <w:ind w:left="480" w:hanging="480"/>
        <w:jc w:val="both"/>
        <w:rPr>
          <w:rFonts w:asciiTheme="minorHAnsi" w:eastAsia="Calibri" w:hAnsiTheme="minorHAnsi" w:cstheme="minorHAnsi"/>
        </w:rPr>
      </w:pPr>
      <w:r w:rsidRPr="00EE0D7F">
        <w:rPr>
          <w:rFonts w:asciiTheme="minorHAnsi" w:eastAsia="Calibri" w:hAnsiTheme="minorHAnsi" w:cstheme="minorHAnsi"/>
        </w:rPr>
        <w:t xml:space="preserve">Tui, F. P., Ilato, R., &amp; Katili, A. Y. (2022). Inovasi Pelayanan Publik Melalui E-Government Di Dinas Kependudukan Dan Catatan Sipil Kota Gorontalo. </w:t>
      </w:r>
      <w:r w:rsidRPr="00EE0D7F">
        <w:rPr>
          <w:rFonts w:asciiTheme="minorHAnsi" w:eastAsia="Calibri" w:hAnsiTheme="minorHAnsi" w:cstheme="minorHAnsi"/>
          <w:i/>
          <w:iCs/>
        </w:rPr>
        <w:t>Publik: Jurnal Manajemen Sumber Daya Manusia, Administrasi Dan Pelayanan Publik</w:t>
      </w:r>
      <w:r w:rsidRPr="00EE0D7F">
        <w:rPr>
          <w:rFonts w:asciiTheme="minorHAnsi" w:eastAsia="Calibri" w:hAnsiTheme="minorHAnsi" w:cstheme="minorHAnsi"/>
        </w:rPr>
        <w:t xml:space="preserve">, </w:t>
      </w:r>
      <w:r w:rsidRPr="00EE0D7F">
        <w:rPr>
          <w:rFonts w:asciiTheme="minorHAnsi" w:eastAsia="Calibri" w:hAnsiTheme="minorHAnsi" w:cstheme="minorHAnsi"/>
          <w:i/>
          <w:iCs/>
        </w:rPr>
        <w:t>9</w:t>
      </w:r>
      <w:r w:rsidRPr="00EE0D7F">
        <w:rPr>
          <w:rFonts w:asciiTheme="minorHAnsi" w:eastAsia="Calibri" w:hAnsiTheme="minorHAnsi" w:cstheme="minorHAnsi"/>
        </w:rPr>
        <w:t>(2), 254–263. https://doi.org/10.37606/publik.v9i2.338</w:t>
      </w:r>
    </w:p>
    <w:sectPr w:rsidR="00AC6729" w:rsidRPr="00EE0D7F" w:rsidSect="00CA2578">
      <w:type w:val="continuous"/>
      <w:pgSz w:w="11907" w:h="16840"/>
      <w:pgMar w:top="1701" w:right="1134" w:bottom="1418" w:left="1418" w:header="737" w:footer="737" w:gutter="0"/>
      <w:cols w:num="2" w:space="720" w:equalWidth="0">
        <w:col w:w="4479" w:space="397"/>
        <w:col w:w="4479"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17A9" w14:textId="77777777" w:rsidR="009724BC" w:rsidRDefault="009724BC">
      <w:r>
        <w:separator/>
      </w:r>
    </w:p>
  </w:endnote>
  <w:endnote w:type="continuationSeparator" w:id="0">
    <w:p w14:paraId="1B2660DB" w14:textId="77777777" w:rsidR="009724BC" w:rsidRDefault="0097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平成明朝">
    <w:altName w:val="Segoe Print"/>
    <w:panose1 w:val="020B0604020202020204"/>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rPr>
      <w:id w:val="1267119890"/>
      <w:docPartObj>
        <w:docPartGallery w:val="Page Numbers (Bottom of Page)"/>
        <w:docPartUnique/>
      </w:docPartObj>
    </w:sdtPr>
    <w:sdtContent>
      <w:p w14:paraId="036EA69A" w14:textId="20BAB234" w:rsidR="00E22BB0" w:rsidRPr="00E22BB0" w:rsidRDefault="00E22BB0" w:rsidP="00F6683C">
        <w:pPr>
          <w:pStyle w:val="Footer"/>
          <w:framePr w:wrap="none" w:vAnchor="text" w:hAnchor="margin" w:xAlign="inside" w:y="1"/>
          <w:rPr>
            <w:rStyle w:val="PageNumber"/>
            <w:rFonts w:asciiTheme="minorHAnsi" w:hAnsiTheme="minorHAnsi" w:cstheme="minorHAnsi"/>
          </w:rPr>
        </w:pPr>
        <w:r w:rsidRPr="00E22BB0">
          <w:rPr>
            <w:rStyle w:val="PageNumber"/>
            <w:rFonts w:asciiTheme="minorHAnsi" w:hAnsiTheme="minorHAnsi" w:cstheme="minorHAnsi"/>
          </w:rPr>
          <w:fldChar w:fldCharType="begin"/>
        </w:r>
        <w:r w:rsidRPr="00E22BB0">
          <w:rPr>
            <w:rStyle w:val="PageNumber"/>
            <w:rFonts w:asciiTheme="minorHAnsi" w:hAnsiTheme="minorHAnsi" w:cstheme="minorHAnsi"/>
          </w:rPr>
          <w:instrText xml:space="preserve"> PAGE </w:instrText>
        </w:r>
        <w:r w:rsidRPr="00E22BB0">
          <w:rPr>
            <w:rStyle w:val="PageNumber"/>
            <w:rFonts w:asciiTheme="minorHAnsi" w:hAnsiTheme="minorHAnsi" w:cstheme="minorHAnsi"/>
          </w:rPr>
          <w:fldChar w:fldCharType="separate"/>
        </w:r>
        <w:r w:rsidRPr="00E22BB0">
          <w:rPr>
            <w:rStyle w:val="PageNumber"/>
            <w:rFonts w:asciiTheme="minorHAnsi" w:hAnsiTheme="minorHAnsi" w:cstheme="minorHAnsi"/>
            <w:noProof/>
          </w:rPr>
          <w:t>58</w:t>
        </w:r>
        <w:r w:rsidRPr="00E22BB0">
          <w:rPr>
            <w:rStyle w:val="PageNumber"/>
            <w:rFonts w:asciiTheme="minorHAnsi" w:hAnsiTheme="minorHAnsi" w:cstheme="minorHAnsi"/>
          </w:rPr>
          <w:fldChar w:fldCharType="end"/>
        </w:r>
      </w:p>
    </w:sdtContent>
  </w:sdt>
  <w:p w14:paraId="447294F1" w14:textId="787E54D1" w:rsidR="00E42132" w:rsidRPr="00E42132" w:rsidRDefault="00E42132" w:rsidP="00E22BB0">
    <w:pPr>
      <w:pStyle w:val="Footer"/>
      <w:ind w:right="360" w:firstLine="360"/>
      <w:rPr>
        <w:rFonts w:asciiTheme="minorHAnsi" w:hAnsiTheme="minorHAnsi" w:cstheme="minorHAnsi"/>
      </w:rPr>
    </w:pPr>
  </w:p>
  <w:p w14:paraId="48A0C4A1" w14:textId="77777777" w:rsidR="00E34F52" w:rsidRDefault="00E34F52">
    <w:pPr>
      <w:pBdr>
        <w:top w:val="nil"/>
        <w:left w:val="nil"/>
        <w:bottom w:val="nil"/>
        <w:right w:val="nil"/>
        <w:between w:val="nil"/>
      </w:pBdr>
      <w:tabs>
        <w:tab w:val="center" w:pos="4513"/>
        <w:tab w:val="right" w:pos="9026"/>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954931"/>
      <w:docPartObj>
        <w:docPartGallery w:val="Page Numbers (Bottom of Page)"/>
        <w:docPartUnique/>
      </w:docPartObj>
    </w:sdtPr>
    <w:sdtContent>
      <w:p w14:paraId="353D4817" w14:textId="351EDA9C" w:rsidR="00E22BB0" w:rsidRDefault="00E22BB0" w:rsidP="00F6683C">
        <w:pPr>
          <w:pStyle w:val="Footer"/>
          <w:framePr w:wrap="none" w:vAnchor="text" w:hAnchor="margin" w:xAlign="inside" w:y="1"/>
          <w:rPr>
            <w:rStyle w:val="PageNumber"/>
          </w:rPr>
        </w:pPr>
        <w:r w:rsidRPr="00E22BB0">
          <w:rPr>
            <w:rStyle w:val="PageNumber"/>
            <w:rFonts w:ascii="Calibri" w:hAnsi="Calibri" w:cs="Calibri"/>
          </w:rPr>
          <w:fldChar w:fldCharType="begin"/>
        </w:r>
        <w:r w:rsidRPr="00E22BB0">
          <w:rPr>
            <w:rStyle w:val="PageNumber"/>
            <w:rFonts w:ascii="Calibri" w:hAnsi="Calibri" w:cs="Calibri"/>
          </w:rPr>
          <w:instrText xml:space="preserve"> PAGE </w:instrText>
        </w:r>
        <w:r w:rsidRPr="00E22BB0">
          <w:rPr>
            <w:rStyle w:val="PageNumber"/>
            <w:rFonts w:ascii="Calibri" w:hAnsi="Calibri" w:cs="Calibri"/>
          </w:rPr>
          <w:fldChar w:fldCharType="separate"/>
        </w:r>
        <w:r w:rsidRPr="00E22BB0">
          <w:rPr>
            <w:rStyle w:val="PageNumber"/>
            <w:rFonts w:ascii="Calibri" w:hAnsi="Calibri" w:cs="Calibri"/>
            <w:noProof/>
          </w:rPr>
          <w:t>57</w:t>
        </w:r>
        <w:r w:rsidRPr="00E22BB0">
          <w:rPr>
            <w:rStyle w:val="PageNumber"/>
            <w:rFonts w:ascii="Calibri" w:hAnsi="Calibri" w:cs="Calibri"/>
          </w:rPr>
          <w:fldChar w:fldCharType="end"/>
        </w:r>
      </w:p>
    </w:sdtContent>
  </w:sdt>
  <w:p w14:paraId="1B1C3F0F" w14:textId="29848CE4" w:rsidR="00E42132" w:rsidRPr="00E4684C" w:rsidRDefault="00E42132" w:rsidP="00E22BB0">
    <w:pPr>
      <w:pStyle w:val="Footer"/>
      <w:ind w:right="360" w:firstLine="360"/>
      <w:jc w:val="right"/>
      <w:rPr>
        <w:rFonts w:asciiTheme="minorHAnsi" w:hAnsiTheme="minorHAnsi" w:cstheme="minorHAnsi"/>
      </w:rPr>
    </w:pPr>
  </w:p>
  <w:p w14:paraId="6644AD30" w14:textId="77777777" w:rsidR="00E34F52" w:rsidRDefault="00E34F52">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2068680197"/>
      <w:docPartObj>
        <w:docPartGallery w:val="Page Numbers (Bottom of Page)"/>
        <w:docPartUnique/>
      </w:docPartObj>
    </w:sdtPr>
    <w:sdtContent>
      <w:p w14:paraId="485D8422" w14:textId="257F1EEB" w:rsidR="003A774D" w:rsidRPr="003A774D" w:rsidRDefault="00F6683C" w:rsidP="00CA2578">
        <w:pPr>
          <w:pStyle w:val="Footer"/>
          <w:framePr w:wrap="none" w:vAnchor="text" w:hAnchor="page" w:x="10450" w:y="105"/>
          <w:rPr>
            <w:rStyle w:val="PageNumber"/>
            <w:rFonts w:ascii="Arial" w:hAnsi="Arial" w:cs="Arial"/>
          </w:rPr>
        </w:pPr>
        <w:r>
          <w:rPr>
            <w:rStyle w:val="PageNumber"/>
            <w:rFonts w:asciiTheme="minorHAnsi" w:hAnsiTheme="minorHAnsi" w:cstheme="minorHAnsi"/>
          </w:rPr>
          <w:t>1</w:t>
        </w:r>
      </w:p>
    </w:sdtContent>
  </w:sdt>
  <w:p w14:paraId="78FBD73C" w14:textId="3B5E2E06" w:rsidR="00E42132" w:rsidRPr="003A774D" w:rsidRDefault="00E42132" w:rsidP="00E22BB0">
    <w:pPr>
      <w:pStyle w:val="Footer"/>
      <w:ind w:right="360" w:firstLine="360"/>
      <w:jc w:val="right"/>
      <w:rPr>
        <w:rFonts w:ascii="Arial" w:hAnsi="Arial" w:cs="Arial"/>
      </w:rPr>
    </w:pPr>
  </w:p>
  <w:p w14:paraId="5711B83A" w14:textId="77777777" w:rsidR="00E34F52" w:rsidRPr="003A774D" w:rsidRDefault="00E34F52">
    <w:pPr>
      <w:pBdr>
        <w:top w:val="nil"/>
        <w:left w:val="nil"/>
        <w:bottom w:val="nil"/>
        <w:right w:val="nil"/>
        <w:between w:val="nil"/>
      </w:pBdr>
      <w:tabs>
        <w:tab w:val="center" w:pos="4513"/>
        <w:tab w:val="right" w:pos="9026"/>
      </w:tabs>
      <w:rPr>
        <w:rFonts w:ascii="Arial" w:eastAsia="Calibri"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ED2E" w14:textId="77777777" w:rsidR="009724BC" w:rsidRDefault="009724BC">
      <w:r>
        <w:separator/>
      </w:r>
    </w:p>
  </w:footnote>
  <w:footnote w:type="continuationSeparator" w:id="0">
    <w:p w14:paraId="15A4B7CD" w14:textId="77777777" w:rsidR="009724BC" w:rsidRDefault="0097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CFAE" w14:textId="70BB370C" w:rsidR="00E34F52" w:rsidRPr="001D4A25" w:rsidRDefault="001D4A25" w:rsidP="00997633">
    <w:pPr>
      <w:jc w:val="right"/>
      <w:rPr>
        <w:rFonts w:ascii="Calibri" w:eastAsia="Calibri" w:hAnsi="Calibri" w:cs="Calibri"/>
        <w:i/>
        <w:iCs/>
        <w:sz w:val="22"/>
        <w:szCs w:val="22"/>
      </w:rPr>
    </w:pPr>
    <w:r w:rsidRPr="001D4A25">
      <w:rPr>
        <w:rFonts w:ascii="Calibri" w:eastAsia="Calibri" w:hAnsi="Calibri" w:cs="Calibri"/>
        <w:i/>
        <w:iCs/>
        <w:sz w:val="22"/>
        <w:szCs w:val="22"/>
      </w:rPr>
      <w:t>Analisis Penerapan E-Government Dalam Pelayanan Administrasi Kependudukan Di Kabupaten Bone</w:t>
    </w:r>
    <w:r w:rsidR="00EE0D7F">
      <w:rPr>
        <w:rFonts w:ascii="Calibri" w:eastAsia="Calibri" w:hAnsi="Calibri" w:cs="Calibri"/>
        <w:i/>
        <w:iCs/>
        <w:sz w:val="22"/>
        <w:szCs w:val="22"/>
      </w:rPr>
      <w:t xml:space="preserve"> </w:t>
    </w:r>
    <w:r>
      <w:rPr>
        <w:rFonts w:ascii="Calibri" w:eastAsia="Calibri" w:hAnsi="Calibri" w:cs="Calibri"/>
        <w:i/>
        <w:sz w:val="22"/>
        <w:szCs w:val="22"/>
      </w:rPr>
      <w:t>(</w:t>
    </w:r>
    <w:r w:rsidRPr="001D4A25">
      <w:rPr>
        <w:rFonts w:ascii="Calibri" w:eastAsia="Calibri" w:hAnsi="Calibri" w:cs="Calibri"/>
        <w:i/>
        <w:sz w:val="22"/>
        <w:szCs w:val="22"/>
      </w:rPr>
      <w:t>Mayestika Fortuna Jaharuddin</w:t>
    </w:r>
    <w:r w:rsidR="0099472D" w:rsidRPr="003662F0">
      <w:rPr>
        <w:rFonts w:ascii="Calibri" w:eastAsia="Calibri" w:hAnsi="Calibri" w:cs="Calibri"/>
        <w:i/>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850" w14:textId="565ED1DB" w:rsidR="00E34F52" w:rsidRDefault="00423C18">
    <w:pPr>
      <w:pBdr>
        <w:top w:val="nil"/>
        <w:left w:val="nil"/>
        <w:bottom w:val="nil"/>
        <w:right w:val="nil"/>
        <w:between w:val="nil"/>
      </w:pBdr>
      <w:tabs>
        <w:tab w:val="center" w:pos="4153"/>
        <w:tab w:val="right" w:pos="8306"/>
      </w:tabs>
      <w:jc w:val="right"/>
      <w:rPr>
        <w:rFonts w:ascii="Calibri" w:eastAsia="Calibri" w:hAnsi="Calibri" w:cs="Calibri"/>
        <w:i/>
        <w:color w:val="000000"/>
        <w:sz w:val="22"/>
        <w:szCs w:val="22"/>
      </w:rPr>
    </w:pPr>
    <w:r>
      <w:rPr>
        <w:rFonts w:ascii="Calibri" w:eastAsia="Calibri" w:hAnsi="Calibri" w:cs="Calibri"/>
        <w:i/>
        <w:color w:val="000000"/>
        <w:sz w:val="22"/>
        <w:szCs w:val="22"/>
      </w:rPr>
      <w:t>Government: Ju</w:t>
    </w:r>
    <w:r w:rsidR="002D635E">
      <w:rPr>
        <w:rFonts w:ascii="Calibri" w:eastAsia="Calibri" w:hAnsi="Calibri" w:cs="Calibri"/>
        <w:i/>
        <w:color w:val="000000"/>
        <w:sz w:val="22"/>
        <w:szCs w:val="22"/>
      </w:rPr>
      <w:t>rnal Ilmu Pemerintahan, Volum</w:t>
    </w:r>
    <w:r w:rsidR="0017410B">
      <w:rPr>
        <w:rFonts w:ascii="Calibri" w:eastAsia="Calibri" w:hAnsi="Calibri" w:cs="Calibri"/>
        <w:i/>
        <w:color w:val="000000"/>
        <w:sz w:val="22"/>
        <w:szCs w:val="22"/>
      </w:rPr>
      <w:t>e 1</w:t>
    </w:r>
    <w:r w:rsidR="001D4A25">
      <w:rPr>
        <w:rFonts w:ascii="Calibri" w:eastAsia="Calibri" w:hAnsi="Calibri" w:cs="Calibri"/>
        <w:i/>
        <w:color w:val="000000"/>
        <w:sz w:val="22"/>
        <w:szCs w:val="22"/>
      </w:rPr>
      <w:t>7</w:t>
    </w:r>
    <w:r w:rsidR="002D635E">
      <w:rPr>
        <w:rFonts w:ascii="Calibri" w:eastAsia="Calibri" w:hAnsi="Calibri" w:cs="Calibri"/>
        <w:i/>
        <w:color w:val="000000"/>
        <w:sz w:val="22"/>
        <w:szCs w:val="22"/>
      </w:rPr>
      <w:t>, Nomor</w:t>
    </w:r>
    <w:r w:rsidR="0017410B">
      <w:rPr>
        <w:rFonts w:ascii="Calibri" w:eastAsia="Calibri" w:hAnsi="Calibri" w:cs="Calibri"/>
        <w:i/>
        <w:color w:val="000000"/>
        <w:sz w:val="22"/>
        <w:szCs w:val="22"/>
      </w:rPr>
      <w:t xml:space="preserve"> </w:t>
    </w:r>
    <w:r w:rsidR="001D4A25">
      <w:rPr>
        <w:rFonts w:ascii="Calibri" w:eastAsia="Calibri" w:hAnsi="Calibri" w:cs="Calibri"/>
        <w:i/>
        <w:color w:val="000000"/>
        <w:sz w:val="22"/>
        <w:szCs w:val="22"/>
      </w:rPr>
      <w:t>1</w:t>
    </w:r>
    <w:r>
      <w:rPr>
        <w:rFonts w:ascii="Calibri" w:eastAsia="Calibri" w:hAnsi="Calibri" w:cs="Calibri"/>
        <w:i/>
        <w:color w:val="000000"/>
        <w:sz w:val="22"/>
        <w:szCs w:val="22"/>
      </w:rPr>
      <w:t>,</w:t>
    </w:r>
    <w:r w:rsidR="00423544">
      <w:rPr>
        <w:rFonts w:ascii="Calibri" w:eastAsia="Calibri" w:hAnsi="Calibri" w:cs="Calibri"/>
        <w:i/>
        <w:color w:val="000000"/>
        <w:sz w:val="22"/>
        <w:szCs w:val="22"/>
      </w:rPr>
      <w:t xml:space="preserve"> </w:t>
    </w:r>
    <w:r w:rsidR="0017410B">
      <w:rPr>
        <w:rFonts w:ascii="Calibri" w:eastAsia="Calibri" w:hAnsi="Calibri" w:cs="Calibri"/>
        <w:i/>
        <w:color w:val="000000"/>
        <w:sz w:val="22"/>
        <w:szCs w:val="22"/>
      </w:rPr>
      <w:t>J</w:t>
    </w:r>
    <w:r w:rsidR="001D4A25">
      <w:rPr>
        <w:rFonts w:ascii="Calibri" w:eastAsia="Calibri" w:hAnsi="Calibri" w:cs="Calibri"/>
        <w:i/>
        <w:color w:val="000000"/>
        <w:sz w:val="22"/>
        <w:szCs w:val="22"/>
      </w:rPr>
      <w:t>anuari</w:t>
    </w:r>
    <w:r w:rsidR="00860904">
      <w:rPr>
        <w:rFonts w:ascii="Calibri" w:eastAsia="Calibri" w:hAnsi="Calibri" w:cs="Calibri"/>
        <w:i/>
        <w:color w:val="000000"/>
        <w:sz w:val="22"/>
        <w:szCs w:val="22"/>
      </w:rPr>
      <w:t xml:space="preserve"> </w:t>
    </w:r>
    <w:r w:rsidR="0017410B">
      <w:rPr>
        <w:rFonts w:ascii="Calibri" w:eastAsia="Calibri" w:hAnsi="Calibri" w:cs="Calibri"/>
        <w:i/>
        <w:color w:val="000000"/>
        <w:sz w:val="22"/>
        <w:szCs w:val="22"/>
      </w:rPr>
      <w:t>202</w:t>
    </w:r>
    <w:r w:rsidR="001D4A25">
      <w:rPr>
        <w:rFonts w:ascii="Calibri" w:eastAsia="Calibri" w:hAnsi="Calibri" w:cs="Calibri"/>
        <w:i/>
        <w:color w:val="000000"/>
        <w:sz w:val="22"/>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6BB9" w14:textId="77777777" w:rsidR="00E34F52" w:rsidRDefault="00423C18">
    <w:pPr>
      <w:pBdr>
        <w:top w:val="nil"/>
        <w:left w:val="nil"/>
        <w:bottom w:val="nil"/>
        <w:right w:val="nil"/>
        <w:between w:val="nil"/>
      </w:pBdr>
      <w:tabs>
        <w:tab w:val="center" w:pos="4153"/>
        <w:tab w:val="right" w:pos="8306"/>
      </w:tabs>
      <w:jc w:val="right"/>
      <w:rPr>
        <w:rFonts w:ascii="Calibri" w:eastAsia="Calibri" w:hAnsi="Calibri" w:cs="Calibri"/>
        <w:b/>
        <w:i/>
        <w:color w:val="000000"/>
      </w:rPr>
    </w:pPr>
    <w:r>
      <w:rPr>
        <w:rFonts w:ascii="Calibri" w:eastAsia="Calibri" w:hAnsi="Calibri" w:cs="Calibri"/>
        <w:b/>
        <w:i/>
        <w:color w:val="000000"/>
      </w:rPr>
      <w:t>Government: Jurnal Ilmu Pemerintahan</w:t>
    </w:r>
  </w:p>
  <w:p w14:paraId="02A0567A" w14:textId="3984B3CF" w:rsidR="00E34F52" w:rsidRDefault="00B34DA1">
    <w:pPr>
      <w:pBdr>
        <w:top w:val="nil"/>
        <w:left w:val="nil"/>
        <w:bottom w:val="nil"/>
        <w:right w:val="nil"/>
        <w:between w:val="nil"/>
      </w:pBdr>
      <w:tabs>
        <w:tab w:val="center" w:pos="4153"/>
        <w:tab w:val="right" w:pos="8306"/>
      </w:tabs>
      <w:jc w:val="right"/>
      <w:rPr>
        <w:rFonts w:ascii="Calibri" w:eastAsia="Calibri" w:hAnsi="Calibri" w:cs="Calibri"/>
        <w:b/>
        <w:i/>
        <w:color w:val="000000"/>
      </w:rPr>
    </w:pPr>
    <w:r>
      <w:rPr>
        <w:rFonts w:ascii="Calibri" w:eastAsia="Calibri" w:hAnsi="Calibri" w:cs="Calibri"/>
        <w:b/>
        <w:i/>
        <w:color w:val="000000"/>
      </w:rPr>
      <w:t>Volume</w:t>
    </w:r>
    <w:r w:rsidR="0017410B">
      <w:rPr>
        <w:rFonts w:ascii="Calibri" w:eastAsia="Calibri" w:hAnsi="Calibri" w:cs="Calibri"/>
        <w:b/>
        <w:i/>
        <w:color w:val="000000"/>
      </w:rPr>
      <w:t xml:space="preserve"> 1</w:t>
    </w:r>
    <w:r w:rsidR="001D4A25">
      <w:rPr>
        <w:rFonts w:ascii="Calibri" w:eastAsia="Calibri" w:hAnsi="Calibri" w:cs="Calibri"/>
        <w:b/>
        <w:i/>
        <w:color w:val="000000"/>
      </w:rPr>
      <w:t>7</w:t>
    </w:r>
    <w:r>
      <w:rPr>
        <w:rFonts w:ascii="Calibri" w:eastAsia="Calibri" w:hAnsi="Calibri" w:cs="Calibri"/>
        <w:b/>
        <w:i/>
        <w:color w:val="000000"/>
      </w:rPr>
      <w:t>, Nomor</w:t>
    </w:r>
    <w:r w:rsidR="0017410B">
      <w:rPr>
        <w:rFonts w:ascii="Calibri" w:eastAsia="Calibri" w:hAnsi="Calibri" w:cs="Calibri"/>
        <w:b/>
        <w:i/>
        <w:color w:val="000000"/>
      </w:rPr>
      <w:t xml:space="preserve"> </w:t>
    </w:r>
    <w:r w:rsidR="001D4A25">
      <w:rPr>
        <w:rFonts w:ascii="Calibri" w:eastAsia="Calibri" w:hAnsi="Calibri" w:cs="Calibri"/>
        <w:b/>
        <w:i/>
        <w:color w:val="000000"/>
      </w:rPr>
      <w:t>1</w:t>
    </w:r>
    <w:r>
      <w:rPr>
        <w:rFonts w:ascii="Calibri" w:eastAsia="Calibri" w:hAnsi="Calibri" w:cs="Calibri"/>
        <w:b/>
        <w:i/>
        <w:color w:val="000000"/>
      </w:rPr>
      <w:t>,</w:t>
    </w:r>
    <w:r w:rsidR="0017410B">
      <w:rPr>
        <w:rFonts w:ascii="Calibri" w:eastAsia="Calibri" w:hAnsi="Calibri" w:cs="Calibri"/>
        <w:b/>
        <w:i/>
        <w:color w:val="000000"/>
      </w:rPr>
      <w:t xml:space="preserve"> J</w:t>
    </w:r>
    <w:r w:rsidR="001D4A25">
      <w:rPr>
        <w:rFonts w:ascii="Calibri" w:eastAsia="Calibri" w:hAnsi="Calibri" w:cs="Calibri"/>
        <w:b/>
        <w:i/>
        <w:color w:val="000000"/>
      </w:rPr>
      <w:t>anuari</w:t>
    </w:r>
    <w:r w:rsidR="00423C18">
      <w:rPr>
        <w:rFonts w:ascii="Calibri" w:eastAsia="Calibri" w:hAnsi="Calibri" w:cs="Calibri"/>
        <w:b/>
        <w:i/>
        <w:color w:val="000000"/>
      </w:rPr>
      <w:t xml:space="preserve"> 20</w:t>
    </w:r>
    <w:r w:rsidR="00423C18">
      <w:rPr>
        <w:rFonts w:ascii="Calibri" w:eastAsia="Calibri" w:hAnsi="Calibri" w:cs="Calibri"/>
        <w:b/>
        <w:i/>
      </w:rPr>
      <w:t>2</w:t>
    </w:r>
    <w:r w:rsidR="001D4A25">
      <w:rPr>
        <w:rFonts w:ascii="Calibri" w:eastAsia="Calibri" w:hAnsi="Calibri" w:cs="Calibri"/>
        <w:b/>
        <w:i/>
      </w:rPr>
      <w:t>4</w:t>
    </w:r>
    <w:r>
      <w:rPr>
        <w:rFonts w:ascii="Calibri" w:eastAsia="Calibri" w:hAnsi="Calibri" w:cs="Calibri"/>
        <w:b/>
        <w:i/>
        <w:color w:val="000000"/>
      </w:rPr>
      <w:t xml:space="preserve"> (</w:t>
    </w:r>
    <w:r w:rsidR="00F6683C">
      <w:rPr>
        <w:rFonts w:ascii="Calibri" w:eastAsia="Calibri" w:hAnsi="Calibri" w:cs="Calibri"/>
        <w:b/>
        <w:i/>
        <w:color w:val="000000"/>
      </w:rPr>
      <w:t>1-</w:t>
    </w:r>
    <w:r w:rsidR="00EE0D7F">
      <w:rPr>
        <w:rFonts w:ascii="Calibri" w:eastAsia="Calibri" w:hAnsi="Calibri" w:cs="Calibri"/>
        <w:b/>
        <w:i/>
        <w:color w:val="000000"/>
      </w:rPr>
      <w:t>8</w:t>
    </w:r>
    <w:r w:rsidR="00423C18">
      <w:rPr>
        <w:rFonts w:ascii="Calibri" w:eastAsia="Calibri" w:hAnsi="Calibri" w:cs="Calibri"/>
        <w:b/>
        <w:i/>
        <w:color w:val="000000"/>
      </w:rPr>
      <w:t>)</w:t>
    </w:r>
  </w:p>
  <w:p w14:paraId="5C2237A0" w14:textId="61E4924A" w:rsidR="00E34F52" w:rsidRDefault="00B34DA1">
    <w:pPr>
      <w:pBdr>
        <w:top w:val="nil"/>
        <w:left w:val="nil"/>
        <w:bottom w:val="nil"/>
        <w:right w:val="nil"/>
        <w:between w:val="nil"/>
      </w:pBdr>
      <w:tabs>
        <w:tab w:val="center" w:pos="4153"/>
        <w:tab w:val="right" w:pos="8306"/>
      </w:tabs>
      <w:jc w:val="right"/>
      <w:rPr>
        <w:rFonts w:ascii="Arial" w:eastAsia="Arial" w:hAnsi="Arial" w:cs="Arial"/>
        <w:b/>
        <w:i/>
        <w:color w:val="000000"/>
      </w:rPr>
    </w:pPr>
    <w:r>
      <w:rPr>
        <w:rFonts w:ascii="Calibri" w:eastAsia="Calibri" w:hAnsi="Calibri" w:cs="Calibri"/>
        <w:b/>
        <w:i/>
        <w:color w:val="000000"/>
      </w:rPr>
      <w:t xml:space="preserve">ISSN </w:t>
    </w:r>
    <w:r w:rsidR="0017410B" w:rsidRPr="0017410B">
      <w:rPr>
        <w:rFonts w:ascii="Calibri" w:eastAsia="Calibri" w:hAnsi="Calibri" w:cs="Calibri"/>
        <w:b/>
        <w:i/>
        <w:color w:val="000000"/>
      </w:rPr>
      <w:t>1979-5645, e-ISSN 2503-4952</w:t>
    </w:r>
    <w:r w:rsidR="00423C18">
      <w:rPr>
        <w:noProof/>
      </w:rPr>
      <mc:AlternateContent>
        <mc:Choice Requires="wpg">
          <w:drawing>
            <wp:anchor distT="4294967295" distB="4294967295" distL="114300" distR="114300" simplePos="0" relativeHeight="251658240" behindDoc="0" locked="0" layoutInCell="1" hidden="0" allowOverlap="1" wp14:anchorId="2E097751" wp14:editId="3C3338A4">
              <wp:simplePos x="0" y="0"/>
              <wp:positionH relativeFrom="column">
                <wp:posOffset>88901</wp:posOffset>
              </wp:positionH>
              <wp:positionV relativeFrom="paragraph">
                <wp:posOffset>182896</wp:posOffset>
              </wp:positionV>
              <wp:extent cx="5856605" cy="38100"/>
              <wp:effectExtent l="0" t="0" r="0" b="0"/>
              <wp:wrapNone/>
              <wp:docPr id="18" name="Straight Arrow Connector 18"/>
              <wp:cNvGraphicFramePr/>
              <a:graphic xmlns:a="http://schemas.openxmlformats.org/drawingml/2006/main">
                <a:graphicData uri="http://schemas.microsoft.com/office/word/2010/wordprocessingShape">
                  <wps:wsp>
                    <wps:cNvCnPr/>
                    <wps:spPr>
                      <a:xfrm>
                        <a:off x="2417698" y="3780000"/>
                        <a:ext cx="5856605" cy="0"/>
                      </a:xfrm>
                      <a:prstGeom prst="straightConnector1">
                        <a:avLst/>
                      </a:prstGeom>
                      <a:noFill/>
                      <a:ln w="38100" cap="flat" cmpd="thinThick">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88901</wp:posOffset>
              </wp:positionH>
              <wp:positionV relativeFrom="paragraph">
                <wp:posOffset>182896</wp:posOffset>
              </wp:positionV>
              <wp:extent cx="5856605" cy="38100"/>
              <wp:effectExtent b="0" l="0" r="0" t="0"/>
              <wp:wrapNone/>
              <wp:docPr id="1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6605" cy="38100"/>
                      </a:xfrm>
                      <a:prstGeom prst="rect"/>
                      <a:ln/>
                    </pic:spPr>
                  </pic:pic>
                </a:graphicData>
              </a:graphic>
            </wp:anchor>
          </w:drawing>
        </mc:Fallback>
      </mc:AlternateContent>
    </w:r>
  </w:p>
  <w:p w14:paraId="27BCCAE8" w14:textId="77777777" w:rsidR="00E34F52" w:rsidRDefault="00E34F5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800"/>
    <w:multiLevelType w:val="hybridMultilevel"/>
    <w:tmpl w:val="9186448A"/>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15:restartNumberingAfterBreak="0">
    <w:nsid w:val="033838DF"/>
    <w:multiLevelType w:val="multilevel"/>
    <w:tmpl w:val="E708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20477"/>
    <w:multiLevelType w:val="hybridMultilevel"/>
    <w:tmpl w:val="7ADCDFB2"/>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09F35B08"/>
    <w:multiLevelType w:val="hybridMultilevel"/>
    <w:tmpl w:val="C238840A"/>
    <w:lvl w:ilvl="0" w:tplc="EF0E905E">
      <w:start w:val="1"/>
      <w:numFmt w:val="decimal"/>
      <w:lvlText w:val="%1."/>
      <w:lvlJc w:val="left"/>
      <w:pPr>
        <w:ind w:left="720" w:hanging="360"/>
      </w:pPr>
      <w:rPr>
        <w:rFonts w:asciiTheme="minorHAnsi" w:hAnsi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422B30"/>
    <w:multiLevelType w:val="hybridMultilevel"/>
    <w:tmpl w:val="1B5CF34A"/>
    <w:lvl w:ilvl="0" w:tplc="5778F24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52C74"/>
    <w:multiLevelType w:val="multilevel"/>
    <w:tmpl w:val="0ED52C7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0BD4480"/>
    <w:multiLevelType w:val="hybridMultilevel"/>
    <w:tmpl w:val="C31CA54C"/>
    <w:lvl w:ilvl="0" w:tplc="248EC98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7833CFE"/>
    <w:multiLevelType w:val="hybridMultilevel"/>
    <w:tmpl w:val="5238A9EC"/>
    <w:lvl w:ilvl="0" w:tplc="195C4CC2">
      <w:start w:val="4"/>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C41E3F"/>
    <w:multiLevelType w:val="hybridMultilevel"/>
    <w:tmpl w:val="F6DAB8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23E3986"/>
    <w:multiLevelType w:val="hybridMultilevel"/>
    <w:tmpl w:val="8B24709C"/>
    <w:lvl w:ilvl="0" w:tplc="2D1003CE">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37B3A"/>
    <w:multiLevelType w:val="hybridMultilevel"/>
    <w:tmpl w:val="96B0674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3413089B"/>
    <w:multiLevelType w:val="hybridMultilevel"/>
    <w:tmpl w:val="A9082774"/>
    <w:lvl w:ilvl="0" w:tplc="805814C8">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5A41C19"/>
    <w:multiLevelType w:val="hybridMultilevel"/>
    <w:tmpl w:val="2DFA4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205D0"/>
    <w:multiLevelType w:val="hybridMultilevel"/>
    <w:tmpl w:val="A7CCE4EE"/>
    <w:lvl w:ilvl="0" w:tplc="4544D93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097831"/>
    <w:multiLevelType w:val="hybridMultilevel"/>
    <w:tmpl w:val="6C7E9A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B9F0A82"/>
    <w:multiLevelType w:val="hybridMultilevel"/>
    <w:tmpl w:val="E7962CE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15:restartNumberingAfterBreak="0">
    <w:nsid w:val="3CFB39D5"/>
    <w:multiLevelType w:val="hybridMultilevel"/>
    <w:tmpl w:val="B2CC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8485D"/>
    <w:multiLevelType w:val="hybridMultilevel"/>
    <w:tmpl w:val="98AC8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7389B"/>
    <w:multiLevelType w:val="hybridMultilevel"/>
    <w:tmpl w:val="C6AC2CA6"/>
    <w:lvl w:ilvl="0" w:tplc="1220A28E">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5679D1"/>
    <w:multiLevelType w:val="hybridMultilevel"/>
    <w:tmpl w:val="956CE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36B5E"/>
    <w:multiLevelType w:val="hybridMultilevel"/>
    <w:tmpl w:val="65BA082E"/>
    <w:lvl w:ilvl="0" w:tplc="65A03C4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17BA"/>
    <w:multiLevelType w:val="hybridMultilevel"/>
    <w:tmpl w:val="D1228FEA"/>
    <w:lvl w:ilvl="0" w:tplc="36F250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A9E1B88"/>
    <w:multiLevelType w:val="hybridMultilevel"/>
    <w:tmpl w:val="226A94BC"/>
    <w:lvl w:ilvl="0" w:tplc="F5C42078">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3" w15:restartNumberingAfterBreak="0">
    <w:nsid w:val="5BF76666"/>
    <w:multiLevelType w:val="hybridMultilevel"/>
    <w:tmpl w:val="83D04E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61C34FC5"/>
    <w:multiLevelType w:val="hybridMultilevel"/>
    <w:tmpl w:val="8CD8CAD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69B805E0"/>
    <w:multiLevelType w:val="hybridMultilevel"/>
    <w:tmpl w:val="10665F1E"/>
    <w:lvl w:ilvl="0" w:tplc="7EEE00E6">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BB43605"/>
    <w:multiLevelType w:val="hybridMultilevel"/>
    <w:tmpl w:val="6BDC3AD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6DB80ADC"/>
    <w:multiLevelType w:val="hybridMultilevel"/>
    <w:tmpl w:val="3AAE9608"/>
    <w:lvl w:ilvl="0" w:tplc="739E032E">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8" w15:restartNumberingAfterBreak="0">
    <w:nsid w:val="6E8F206D"/>
    <w:multiLevelType w:val="hybridMultilevel"/>
    <w:tmpl w:val="52CCE8DA"/>
    <w:lvl w:ilvl="0" w:tplc="0AAE163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19C4517"/>
    <w:multiLevelType w:val="hybridMultilevel"/>
    <w:tmpl w:val="8EB8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31DB9"/>
    <w:multiLevelType w:val="hybridMultilevel"/>
    <w:tmpl w:val="6F64C2D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3B61B5"/>
    <w:multiLevelType w:val="hybridMultilevel"/>
    <w:tmpl w:val="1804941E"/>
    <w:lvl w:ilvl="0" w:tplc="20246A1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987715F"/>
    <w:multiLevelType w:val="hybridMultilevel"/>
    <w:tmpl w:val="42007C1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7AD50C2A"/>
    <w:multiLevelType w:val="multilevel"/>
    <w:tmpl w:val="7AD50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AB7AC9"/>
    <w:multiLevelType w:val="hybridMultilevel"/>
    <w:tmpl w:val="342E155A"/>
    <w:lvl w:ilvl="0" w:tplc="6838A8BE">
      <w:start w:val="1"/>
      <w:numFmt w:val="decimal"/>
      <w:lvlText w:val="%1)"/>
      <w:lvlJc w:val="left"/>
      <w:pPr>
        <w:ind w:left="1211"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num w:numId="1" w16cid:durableId="1516535705">
    <w:abstractNumId w:val="22"/>
  </w:num>
  <w:num w:numId="2" w16cid:durableId="766006161">
    <w:abstractNumId w:val="21"/>
  </w:num>
  <w:num w:numId="3" w16cid:durableId="1662418684">
    <w:abstractNumId w:val="19"/>
  </w:num>
  <w:num w:numId="4" w16cid:durableId="1548254614">
    <w:abstractNumId w:val="33"/>
  </w:num>
  <w:num w:numId="5" w16cid:durableId="1808550124">
    <w:abstractNumId w:val="5"/>
  </w:num>
  <w:num w:numId="6" w16cid:durableId="1007633794">
    <w:abstractNumId w:val="12"/>
  </w:num>
  <w:num w:numId="7" w16cid:durableId="238902218">
    <w:abstractNumId w:val="13"/>
  </w:num>
  <w:num w:numId="8" w16cid:durableId="1401782171">
    <w:abstractNumId w:val="31"/>
  </w:num>
  <w:num w:numId="9" w16cid:durableId="1117136631">
    <w:abstractNumId w:val="34"/>
  </w:num>
  <w:num w:numId="10" w16cid:durableId="681783568">
    <w:abstractNumId w:val="6"/>
  </w:num>
  <w:num w:numId="11" w16cid:durableId="2073304330">
    <w:abstractNumId w:val="27"/>
  </w:num>
  <w:num w:numId="12" w16cid:durableId="1601333486">
    <w:abstractNumId w:val="28"/>
  </w:num>
  <w:num w:numId="13" w16cid:durableId="2140756123">
    <w:abstractNumId w:val="11"/>
  </w:num>
  <w:num w:numId="14" w16cid:durableId="1284073181">
    <w:abstractNumId w:val="29"/>
  </w:num>
  <w:num w:numId="15" w16cid:durableId="1994023521">
    <w:abstractNumId w:val="3"/>
  </w:num>
  <w:num w:numId="16" w16cid:durableId="2109428424">
    <w:abstractNumId w:val="30"/>
  </w:num>
  <w:num w:numId="17" w16cid:durableId="1767119086">
    <w:abstractNumId w:val="10"/>
  </w:num>
  <w:num w:numId="18" w16cid:durableId="9576790">
    <w:abstractNumId w:val="0"/>
  </w:num>
  <w:num w:numId="19" w16cid:durableId="651371641">
    <w:abstractNumId w:val="2"/>
  </w:num>
  <w:num w:numId="20" w16cid:durableId="2074890411">
    <w:abstractNumId w:val="25"/>
  </w:num>
  <w:num w:numId="21" w16cid:durableId="1755281330">
    <w:abstractNumId w:val="15"/>
  </w:num>
  <w:num w:numId="22" w16cid:durableId="1095981102">
    <w:abstractNumId w:val="18"/>
  </w:num>
  <w:num w:numId="23" w16cid:durableId="1067070913">
    <w:abstractNumId w:val="7"/>
  </w:num>
  <w:num w:numId="24" w16cid:durableId="726953051">
    <w:abstractNumId w:val="26"/>
  </w:num>
  <w:num w:numId="25" w16cid:durableId="912156527">
    <w:abstractNumId w:val="24"/>
  </w:num>
  <w:num w:numId="26" w16cid:durableId="17120272">
    <w:abstractNumId w:val="32"/>
  </w:num>
  <w:num w:numId="27" w16cid:durableId="936793667">
    <w:abstractNumId w:val="17"/>
  </w:num>
  <w:num w:numId="28" w16cid:durableId="1697581255">
    <w:abstractNumId w:val="8"/>
  </w:num>
  <w:num w:numId="29" w16cid:durableId="760029920">
    <w:abstractNumId w:val="14"/>
  </w:num>
  <w:num w:numId="30" w16cid:durableId="963846907">
    <w:abstractNumId w:val="16"/>
  </w:num>
  <w:num w:numId="31" w16cid:durableId="828788724">
    <w:abstractNumId w:val="1"/>
  </w:num>
  <w:num w:numId="32" w16cid:durableId="2056388681">
    <w:abstractNumId w:val="23"/>
  </w:num>
  <w:num w:numId="33" w16cid:durableId="1311398229">
    <w:abstractNumId w:val="9"/>
  </w:num>
  <w:num w:numId="34" w16cid:durableId="339235242">
    <w:abstractNumId w:val="4"/>
  </w:num>
  <w:num w:numId="35" w16cid:durableId="581718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52"/>
    <w:rsid w:val="00002774"/>
    <w:rsid w:val="00003562"/>
    <w:rsid w:val="00005AB7"/>
    <w:rsid w:val="00020627"/>
    <w:rsid w:val="000212C6"/>
    <w:rsid w:val="000362CC"/>
    <w:rsid w:val="00046F45"/>
    <w:rsid w:val="00047743"/>
    <w:rsid w:val="00071A69"/>
    <w:rsid w:val="0008136E"/>
    <w:rsid w:val="00084FCE"/>
    <w:rsid w:val="00087E32"/>
    <w:rsid w:val="00091BA5"/>
    <w:rsid w:val="00093DD8"/>
    <w:rsid w:val="00096638"/>
    <w:rsid w:val="00096C6B"/>
    <w:rsid w:val="000B2688"/>
    <w:rsid w:val="000C2A59"/>
    <w:rsid w:val="000C3631"/>
    <w:rsid w:val="000D0476"/>
    <w:rsid w:val="001073BB"/>
    <w:rsid w:val="00107A8F"/>
    <w:rsid w:val="001170BF"/>
    <w:rsid w:val="00123E35"/>
    <w:rsid w:val="00126681"/>
    <w:rsid w:val="0013451A"/>
    <w:rsid w:val="00135943"/>
    <w:rsid w:val="00162435"/>
    <w:rsid w:val="0017410B"/>
    <w:rsid w:val="001912E2"/>
    <w:rsid w:val="001976A3"/>
    <w:rsid w:val="001A18B3"/>
    <w:rsid w:val="001A5D5C"/>
    <w:rsid w:val="001C16D2"/>
    <w:rsid w:val="001C21EC"/>
    <w:rsid w:val="001C5847"/>
    <w:rsid w:val="001C790E"/>
    <w:rsid w:val="001D4A25"/>
    <w:rsid w:val="001D6023"/>
    <w:rsid w:val="001F5B75"/>
    <w:rsid w:val="0020183C"/>
    <w:rsid w:val="00211BDD"/>
    <w:rsid w:val="00211CA7"/>
    <w:rsid w:val="00212FE2"/>
    <w:rsid w:val="00216D22"/>
    <w:rsid w:val="002231D9"/>
    <w:rsid w:val="00230E86"/>
    <w:rsid w:val="00233FA2"/>
    <w:rsid w:val="0023577B"/>
    <w:rsid w:val="00243B62"/>
    <w:rsid w:val="00247C2D"/>
    <w:rsid w:val="00275CB8"/>
    <w:rsid w:val="002849E0"/>
    <w:rsid w:val="00290C71"/>
    <w:rsid w:val="00291B29"/>
    <w:rsid w:val="0029207C"/>
    <w:rsid w:val="002B4451"/>
    <w:rsid w:val="002B590B"/>
    <w:rsid w:val="002B59E4"/>
    <w:rsid w:val="002C4A36"/>
    <w:rsid w:val="002D635E"/>
    <w:rsid w:val="002E058A"/>
    <w:rsid w:val="002F275D"/>
    <w:rsid w:val="00300C23"/>
    <w:rsid w:val="00301602"/>
    <w:rsid w:val="00306055"/>
    <w:rsid w:val="0030636A"/>
    <w:rsid w:val="003069AF"/>
    <w:rsid w:val="00327595"/>
    <w:rsid w:val="00346E79"/>
    <w:rsid w:val="003535A8"/>
    <w:rsid w:val="00356A5A"/>
    <w:rsid w:val="00360BC0"/>
    <w:rsid w:val="0036580F"/>
    <w:rsid w:val="003662F0"/>
    <w:rsid w:val="00367515"/>
    <w:rsid w:val="003968CB"/>
    <w:rsid w:val="003A774D"/>
    <w:rsid w:val="003B06AC"/>
    <w:rsid w:val="003B5B17"/>
    <w:rsid w:val="003D351D"/>
    <w:rsid w:val="003D4A6E"/>
    <w:rsid w:val="003E2D4A"/>
    <w:rsid w:val="003F04FE"/>
    <w:rsid w:val="003F19E5"/>
    <w:rsid w:val="003F2FCE"/>
    <w:rsid w:val="003F3126"/>
    <w:rsid w:val="00400F4B"/>
    <w:rsid w:val="00414B12"/>
    <w:rsid w:val="004204DD"/>
    <w:rsid w:val="0042291A"/>
    <w:rsid w:val="00423544"/>
    <w:rsid w:val="00423C18"/>
    <w:rsid w:val="004274B6"/>
    <w:rsid w:val="00432CC8"/>
    <w:rsid w:val="00432DD8"/>
    <w:rsid w:val="00435242"/>
    <w:rsid w:val="00446AE9"/>
    <w:rsid w:val="004859D1"/>
    <w:rsid w:val="00496C82"/>
    <w:rsid w:val="004A0198"/>
    <w:rsid w:val="004A2203"/>
    <w:rsid w:val="004A316E"/>
    <w:rsid w:val="004B760A"/>
    <w:rsid w:val="004C3934"/>
    <w:rsid w:val="004C6716"/>
    <w:rsid w:val="004D3672"/>
    <w:rsid w:val="004F097A"/>
    <w:rsid w:val="004F1211"/>
    <w:rsid w:val="004F2982"/>
    <w:rsid w:val="004F2A1F"/>
    <w:rsid w:val="005011D6"/>
    <w:rsid w:val="005135BA"/>
    <w:rsid w:val="005239B9"/>
    <w:rsid w:val="005269D3"/>
    <w:rsid w:val="0053196E"/>
    <w:rsid w:val="005328EB"/>
    <w:rsid w:val="00562574"/>
    <w:rsid w:val="00567F22"/>
    <w:rsid w:val="00580053"/>
    <w:rsid w:val="0059292E"/>
    <w:rsid w:val="00593ED5"/>
    <w:rsid w:val="005B18F8"/>
    <w:rsid w:val="005C0FC9"/>
    <w:rsid w:val="005C4006"/>
    <w:rsid w:val="005C420E"/>
    <w:rsid w:val="005D5F21"/>
    <w:rsid w:val="005E2682"/>
    <w:rsid w:val="005E4FFD"/>
    <w:rsid w:val="005E676E"/>
    <w:rsid w:val="005E7EFE"/>
    <w:rsid w:val="005F4086"/>
    <w:rsid w:val="00601032"/>
    <w:rsid w:val="0062088D"/>
    <w:rsid w:val="00624E5B"/>
    <w:rsid w:val="00633B90"/>
    <w:rsid w:val="00647646"/>
    <w:rsid w:val="006654CA"/>
    <w:rsid w:val="006660A0"/>
    <w:rsid w:val="00682170"/>
    <w:rsid w:val="00684E8B"/>
    <w:rsid w:val="00691B1B"/>
    <w:rsid w:val="006A01F1"/>
    <w:rsid w:val="006A461F"/>
    <w:rsid w:val="006B3710"/>
    <w:rsid w:val="006E39F6"/>
    <w:rsid w:val="006E585C"/>
    <w:rsid w:val="006E7E15"/>
    <w:rsid w:val="00710BC3"/>
    <w:rsid w:val="00737291"/>
    <w:rsid w:val="00737679"/>
    <w:rsid w:val="007451B5"/>
    <w:rsid w:val="00746F74"/>
    <w:rsid w:val="00752173"/>
    <w:rsid w:val="00754387"/>
    <w:rsid w:val="00773378"/>
    <w:rsid w:val="00775741"/>
    <w:rsid w:val="00776C11"/>
    <w:rsid w:val="007922E5"/>
    <w:rsid w:val="007A14FE"/>
    <w:rsid w:val="007A1C70"/>
    <w:rsid w:val="007B5D91"/>
    <w:rsid w:val="007B7D3F"/>
    <w:rsid w:val="007C5DA6"/>
    <w:rsid w:val="007D3E53"/>
    <w:rsid w:val="007E2D0C"/>
    <w:rsid w:val="007E3B11"/>
    <w:rsid w:val="007F6C6F"/>
    <w:rsid w:val="007F725C"/>
    <w:rsid w:val="00800641"/>
    <w:rsid w:val="00801F38"/>
    <w:rsid w:val="00804634"/>
    <w:rsid w:val="00805536"/>
    <w:rsid w:val="008103AD"/>
    <w:rsid w:val="0083263B"/>
    <w:rsid w:val="00833332"/>
    <w:rsid w:val="0083488C"/>
    <w:rsid w:val="00847BEF"/>
    <w:rsid w:val="00847C31"/>
    <w:rsid w:val="00853E3A"/>
    <w:rsid w:val="00857226"/>
    <w:rsid w:val="00860904"/>
    <w:rsid w:val="00863622"/>
    <w:rsid w:val="00871FEA"/>
    <w:rsid w:val="00873F41"/>
    <w:rsid w:val="00896158"/>
    <w:rsid w:val="008C0152"/>
    <w:rsid w:val="008D0F52"/>
    <w:rsid w:val="008F5C93"/>
    <w:rsid w:val="00914F32"/>
    <w:rsid w:val="009415C0"/>
    <w:rsid w:val="0094219E"/>
    <w:rsid w:val="0094273B"/>
    <w:rsid w:val="00944FCC"/>
    <w:rsid w:val="00945835"/>
    <w:rsid w:val="00950031"/>
    <w:rsid w:val="00960841"/>
    <w:rsid w:val="0096259F"/>
    <w:rsid w:val="00972478"/>
    <w:rsid w:val="009724BC"/>
    <w:rsid w:val="0098008B"/>
    <w:rsid w:val="00984A50"/>
    <w:rsid w:val="0098681F"/>
    <w:rsid w:val="0099472D"/>
    <w:rsid w:val="00996200"/>
    <w:rsid w:val="00997633"/>
    <w:rsid w:val="009C5617"/>
    <w:rsid w:val="009D0A73"/>
    <w:rsid w:val="009D4D70"/>
    <w:rsid w:val="00A06C82"/>
    <w:rsid w:val="00A138E7"/>
    <w:rsid w:val="00A215B3"/>
    <w:rsid w:val="00A4352D"/>
    <w:rsid w:val="00A46F41"/>
    <w:rsid w:val="00A76669"/>
    <w:rsid w:val="00AA2E44"/>
    <w:rsid w:val="00AB355B"/>
    <w:rsid w:val="00AC1DAF"/>
    <w:rsid w:val="00AC6729"/>
    <w:rsid w:val="00AD24B4"/>
    <w:rsid w:val="00AD2747"/>
    <w:rsid w:val="00AD2C9D"/>
    <w:rsid w:val="00AD72D6"/>
    <w:rsid w:val="00AE4CB5"/>
    <w:rsid w:val="00AE6CF2"/>
    <w:rsid w:val="00AF34E3"/>
    <w:rsid w:val="00AF518E"/>
    <w:rsid w:val="00AF5295"/>
    <w:rsid w:val="00B0241C"/>
    <w:rsid w:val="00B07AB0"/>
    <w:rsid w:val="00B1031F"/>
    <w:rsid w:val="00B15696"/>
    <w:rsid w:val="00B15BBB"/>
    <w:rsid w:val="00B17DEC"/>
    <w:rsid w:val="00B27A75"/>
    <w:rsid w:val="00B34DA1"/>
    <w:rsid w:val="00B40415"/>
    <w:rsid w:val="00B41C7E"/>
    <w:rsid w:val="00B53498"/>
    <w:rsid w:val="00B61A5D"/>
    <w:rsid w:val="00B675BE"/>
    <w:rsid w:val="00B751A1"/>
    <w:rsid w:val="00B77893"/>
    <w:rsid w:val="00B93784"/>
    <w:rsid w:val="00B9429E"/>
    <w:rsid w:val="00B956A0"/>
    <w:rsid w:val="00BA3E95"/>
    <w:rsid w:val="00BB0191"/>
    <w:rsid w:val="00BC74FA"/>
    <w:rsid w:val="00BD21E8"/>
    <w:rsid w:val="00BD353E"/>
    <w:rsid w:val="00BE17E6"/>
    <w:rsid w:val="00BE27B3"/>
    <w:rsid w:val="00BE394C"/>
    <w:rsid w:val="00BF51EF"/>
    <w:rsid w:val="00C050D5"/>
    <w:rsid w:val="00C06250"/>
    <w:rsid w:val="00C065C7"/>
    <w:rsid w:val="00C10ACA"/>
    <w:rsid w:val="00C12911"/>
    <w:rsid w:val="00C17EF0"/>
    <w:rsid w:val="00C4117C"/>
    <w:rsid w:val="00C45B39"/>
    <w:rsid w:val="00C67634"/>
    <w:rsid w:val="00C807A4"/>
    <w:rsid w:val="00C92642"/>
    <w:rsid w:val="00CA2578"/>
    <w:rsid w:val="00CA5C0D"/>
    <w:rsid w:val="00CD2680"/>
    <w:rsid w:val="00CD2683"/>
    <w:rsid w:val="00CD5EFC"/>
    <w:rsid w:val="00CF300D"/>
    <w:rsid w:val="00CF4473"/>
    <w:rsid w:val="00CF6243"/>
    <w:rsid w:val="00D00B28"/>
    <w:rsid w:val="00D01D4C"/>
    <w:rsid w:val="00D13C78"/>
    <w:rsid w:val="00D14C69"/>
    <w:rsid w:val="00D16237"/>
    <w:rsid w:val="00D5185B"/>
    <w:rsid w:val="00D521FE"/>
    <w:rsid w:val="00D52820"/>
    <w:rsid w:val="00D84749"/>
    <w:rsid w:val="00D8489F"/>
    <w:rsid w:val="00D93590"/>
    <w:rsid w:val="00DA0FBD"/>
    <w:rsid w:val="00DA4AF8"/>
    <w:rsid w:val="00DC63D2"/>
    <w:rsid w:val="00DD73C7"/>
    <w:rsid w:val="00DF2D0A"/>
    <w:rsid w:val="00DF2DBD"/>
    <w:rsid w:val="00DF4632"/>
    <w:rsid w:val="00E01A47"/>
    <w:rsid w:val="00E07790"/>
    <w:rsid w:val="00E12C83"/>
    <w:rsid w:val="00E1464B"/>
    <w:rsid w:val="00E15BA1"/>
    <w:rsid w:val="00E20C40"/>
    <w:rsid w:val="00E22351"/>
    <w:rsid w:val="00E22BB0"/>
    <w:rsid w:val="00E34F52"/>
    <w:rsid w:val="00E41C9B"/>
    <w:rsid w:val="00E42132"/>
    <w:rsid w:val="00E448FA"/>
    <w:rsid w:val="00E4684C"/>
    <w:rsid w:val="00E552BD"/>
    <w:rsid w:val="00E64960"/>
    <w:rsid w:val="00E67234"/>
    <w:rsid w:val="00E7058A"/>
    <w:rsid w:val="00E77555"/>
    <w:rsid w:val="00EA1239"/>
    <w:rsid w:val="00EC25D0"/>
    <w:rsid w:val="00EC5669"/>
    <w:rsid w:val="00EC60E3"/>
    <w:rsid w:val="00EC6EFF"/>
    <w:rsid w:val="00ED37C3"/>
    <w:rsid w:val="00EE0D7F"/>
    <w:rsid w:val="00EE2566"/>
    <w:rsid w:val="00EE2870"/>
    <w:rsid w:val="00EE48EA"/>
    <w:rsid w:val="00F010B4"/>
    <w:rsid w:val="00F05D8D"/>
    <w:rsid w:val="00F07C1C"/>
    <w:rsid w:val="00F13097"/>
    <w:rsid w:val="00F1719A"/>
    <w:rsid w:val="00F17B0D"/>
    <w:rsid w:val="00F2041B"/>
    <w:rsid w:val="00F31368"/>
    <w:rsid w:val="00F6683C"/>
    <w:rsid w:val="00FB0280"/>
    <w:rsid w:val="00FC11D5"/>
    <w:rsid w:val="00FC2B84"/>
    <w:rsid w:val="00FC3294"/>
    <w:rsid w:val="00FE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279A"/>
  <w15:docId w15:val="{9DE6EE63-1189-48DF-9505-2E093C65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style>
  <w:style w:type="paragraph" w:styleId="Heading1">
    <w:name w:val="heading 1"/>
    <w:basedOn w:val="Normal"/>
    <w:next w:val="Normal"/>
    <w:link w:val="Heading1Char"/>
    <w:qFormat/>
    <w:rsid w:val="00EA29A1"/>
    <w:pPr>
      <w:keepNext/>
      <w:jc w:val="both"/>
      <w:outlineLvl w:val="0"/>
    </w:pPr>
    <w:rPr>
      <w:b/>
      <w:bCs/>
      <w:sz w:val="22"/>
    </w:rPr>
  </w:style>
  <w:style w:type="paragraph" w:styleId="Heading2">
    <w:name w:val="heading 2"/>
    <w:basedOn w:val="Normal"/>
    <w:next w:val="Normal"/>
    <w:link w:val="Heading2Char"/>
    <w:qFormat/>
    <w:rsid w:val="00D964F1"/>
    <w:pPr>
      <w:keepNext/>
      <w:jc w:val="both"/>
      <w:outlineLvl w:val="1"/>
    </w:pPr>
    <w:rPr>
      <w:b/>
      <w:bCs/>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29A1"/>
    <w:pPr>
      <w:spacing w:before="240" w:after="60"/>
      <w:outlineLvl w:val="4"/>
    </w:pPr>
    <w:rPr>
      <w:b/>
      <w:bCs/>
      <w:i/>
      <w:iCs/>
      <w:sz w:val="26"/>
      <w:szCs w:val="26"/>
    </w:rPr>
  </w:style>
  <w:style w:type="paragraph" w:styleId="Heading6">
    <w:name w:val="heading 6"/>
    <w:basedOn w:val="Normal"/>
    <w:next w:val="Normal"/>
    <w:link w:val="Heading6Char"/>
    <w:qFormat/>
    <w:rsid w:val="00EA29A1"/>
    <w:pPr>
      <w:spacing w:before="240" w:after="60"/>
      <w:outlineLvl w:val="5"/>
    </w:pPr>
    <w:rPr>
      <w:b/>
      <w:bCs/>
      <w:sz w:val="22"/>
      <w:szCs w:val="22"/>
    </w:rPr>
  </w:style>
  <w:style w:type="paragraph" w:styleId="Heading7">
    <w:name w:val="heading 7"/>
    <w:basedOn w:val="Normal"/>
    <w:next w:val="Normal"/>
    <w:link w:val="Heading7Char"/>
    <w:qFormat/>
    <w:rsid w:val="00EA29A1"/>
    <w:pPr>
      <w:spacing w:before="240" w:after="60"/>
      <w:outlineLvl w:val="6"/>
    </w:pPr>
  </w:style>
  <w:style w:type="paragraph" w:styleId="Heading8">
    <w:name w:val="heading 8"/>
    <w:basedOn w:val="Normal"/>
    <w:next w:val="Normal"/>
    <w:link w:val="Heading8Char"/>
    <w:qFormat/>
    <w:rsid w:val="00EA29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EA29A1"/>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EA29A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A29A1"/>
    <w:rPr>
      <w:rFonts w:ascii="Times New Roman" w:eastAsia="Times New Roman" w:hAnsi="Times New Roman" w:cs="Times New Roman"/>
      <w:b/>
      <w:bCs/>
    </w:rPr>
  </w:style>
  <w:style w:type="character" w:customStyle="1" w:styleId="Heading7Char">
    <w:name w:val="Heading 7 Char"/>
    <w:basedOn w:val="DefaultParagraphFont"/>
    <w:link w:val="Heading7"/>
    <w:rsid w:val="00EA29A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2"/>
      <w:szCs w:val="20"/>
    </w:rPr>
  </w:style>
  <w:style w:type="character" w:customStyle="1" w:styleId="BodyTextChar">
    <w:name w:val="Body Text Char"/>
    <w:basedOn w:val="DefaultParagraphFont"/>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2"/>
      <w:szCs w:val="20"/>
    </w:rPr>
  </w:style>
  <w:style w:type="character" w:customStyle="1" w:styleId="BodyTextIndentChar">
    <w:name w:val="Body Text Indent Char"/>
    <w:basedOn w:val="DefaultParagraphFont"/>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style>
  <w:style w:type="character" w:customStyle="1" w:styleId="HeaderChar">
    <w:name w:val="Header Char"/>
    <w:basedOn w:val="DefaultParagraphFont"/>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style>
  <w:style w:type="character" w:customStyle="1" w:styleId="BodyText2Char">
    <w:name w:val="Body Text 2 Char"/>
    <w:basedOn w:val="DefaultParagraphFont"/>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rPr>
  </w:style>
  <w:style w:type="character" w:customStyle="1" w:styleId="BodyTextIndent3Char">
    <w:name w:val="Body Text Indent 3 Char"/>
    <w:basedOn w:val="DefaultParagraphFont"/>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rPr>
  </w:style>
  <w:style w:type="character" w:customStyle="1" w:styleId="BodyText3Char">
    <w:name w:val="Body Text 3 Char"/>
    <w:basedOn w:val="DefaultParagraphFont"/>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style>
  <w:style w:type="character" w:customStyle="1" w:styleId="FooterChar">
    <w:name w:val="Footer Char"/>
    <w:basedOn w:val="DefaultParagraphFont"/>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EA29A1"/>
    <w:rPr>
      <w:sz w:val="20"/>
      <w:szCs w:val="20"/>
    </w:rPr>
  </w:style>
  <w:style w:type="character" w:customStyle="1" w:styleId="FootnoteTextChar">
    <w:name w:val="Footnote Text Char"/>
    <w:basedOn w:val="DefaultParagraphFont"/>
    <w:link w:val="FootnoteText"/>
    <w:uiPriority w:val="99"/>
    <w:rsid w:val="00EA29A1"/>
    <w:rPr>
      <w:rFonts w:ascii="Times New Roman" w:eastAsia="Times New Roman" w:hAnsi="Times New Roman" w:cs="Times New Roman"/>
      <w:sz w:val="20"/>
      <w:szCs w:val="20"/>
    </w:rPr>
  </w:style>
  <w:style w:type="character" w:styleId="FootnoteReference">
    <w:name w:val="footnote reference"/>
    <w:uiPriority w:val="99"/>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eastAsia="ja-JP"/>
    </w:rPr>
  </w:style>
  <w:style w:type="character" w:customStyle="1" w:styleId="Heading2Char">
    <w:name w:val="Heading 2 Char"/>
    <w:basedOn w:val="DefaultParagraphFont"/>
    <w:link w:val="Heading2"/>
    <w:rsid w:val="00D964F1"/>
    <w:rPr>
      <w:rFonts w:ascii="Times New Roman" w:eastAsia="Times New Roman" w:hAnsi="Times New Roman"/>
      <w:b/>
      <w:bCs/>
      <w:sz w:val="24"/>
      <w:szCs w:val="24"/>
    </w:rPr>
  </w:style>
  <w:style w:type="character" w:customStyle="1" w:styleId="Heading3Char">
    <w:name w:val="Heading 3 Char"/>
    <w:basedOn w:val="DefaultParagraphFont"/>
    <w:link w:val="Heading3"/>
    <w:rsid w:val="00D964F1"/>
    <w:rPr>
      <w:rFonts w:ascii="Arial" w:eastAsia="MS Mincho" w:hAnsi="Arial"/>
      <w:b/>
      <w:bCs/>
      <w:sz w:val="26"/>
      <w:szCs w:val="26"/>
      <w:lang w:val="en-US"/>
    </w:rPr>
  </w:style>
  <w:style w:type="character" w:customStyle="1" w:styleId="Heading4Char">
    <w:name w:val="Heading 4 Char"/>
    <w:basedOn w:val="DefaultParagraphFont"/>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style>
  <w:style w:type="character" w:customStyle="1" w:styleId="BodyTextIndent2Char">
    <w:name w:val="Body Text Indent 2 Char"/>
    <w:basedOn w:val="DefaultParagraphFont"/>
    <w:link w:val="BodyTextIndent2"/>
    <w:rsid w:val="00D964F1"/>
    <w:rPr>
      <w:rFonts w:ascii="Times New Roman" w:eastAsia="Times New Roman" w:hAnsi="Times New Roman"/>
      <w:sz w:val="24"/>
      <w:szCs w:val="24"/>
    </w:rPr>
  </w:style>
  <w:style w:type="character" w:styleId="Strong">
    <w:name w:val="Strong"/>
    <w:uiPriority w:val="22"/>
    <w:qFormat/>
    <w:rsid w:val="00D964F1"/>
    <w:rPr>
      <w:b/>
      <w:bCs/>
    </w:rPr>
  </w:style>
  <w:style w:type="character" w:styleId="Hyperlink">
    <w:name w:val="Hyperlink"/>
    <w:uiPriority w:val="99"/>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eastAsia="MS Mincho"/>
      <w:color w:val="000000"/>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Caption">
    <w:name w:val="caption"/>
    <w:basedOn w:val="Normal"/>
    <w:link w:val="CaptionChar"/>
    <w:qFormat/>
    <w:rsid w:val="00D964F1"/>
    <w:pPr>
      <w:autoSpaceDE w:val="0"/>
      <w:autoSpaceDN w:val="0"/>
      <w:jc w:val="center"/>
    </w:pPr>
    <w:rPr>
      <w:b/>
      <w:bCs/>
    </w:rPr>
  </w:style>
  <w:style w:type="character" w:customStyle="1" w:styleId="CaptionChar">
    <w:name w:val="Caption Char"/>
    <w:basedOn w:val="DefaultParagraphFont"/>
    <w:link w:val="Caption"/>
    <w:rsid w:val="00D964F1"/>
    <w:rPr>
      <w:rFonts w:ascii="Times New Roman" w:eastAsia="Times New Roman" w:hAnsi="Times New Roman"/>
      <w:b/>
      <w:bCs/>
      <w:sz w:val="24"/>
      <w:szCs w:val="24"/>
      <w:lang w:val="en-US"/>
    </w:rPr>
  </w:style>
  <w:style w:type="paragraph" w:styleId="Subtitle">
    <w:name w:val="Subtitle"/>
    <w:basedOn w:val="Normal"/>
    <w:next w:val="Normal"/>
    <w:link w:val="SubtitleChar"/>
    <w:pPr>
      <w:spacing w:line="432" w:lineRule="auto"/>
      <w:jc w:val="center"/>
    </w:pPr>
    <w:rPr>
      <w:b/>
    </w:rPr>
  </w:style>
  <w:style w:type="character" w:customStyle="1" w:styleId="SubtitleChar">
    <w:name w:val="Subtitle Char"/>
    <w:basedOn w:val="DefaultParagraphFont"/>
    <w:link w:val="Subtitle"/>
    <w:rsid w:val="00D964F1"/>
    <w:rPr>
      <w:rFonts w:ascii="Times New Roman" w:eastAsia="Times New Roman" w:hAnsi="Times New Roman"/>
      <w:b/>
      <w:bCs/>
      <w:sz w:val="24"/>
      <w:szCs w:val="24"/>
      <w:lang w:val="en-US"/>
    </w:rPr>
  </w:style>
  <w:style w:type="paragraph" w:styleId="NormalWeb">
    <w:name w:val="Normal (Web)"/>
    <w:basedOn w:val="Normal"/>
    <w:uiPriority w:val="99"/>
    <w:rsid w:val="00D964F1"/>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rsid w:val="00D964F1"/>
    <w:rPr>
      <w:rFonts w:ascii="Tahoma" w:hAnsi="Tahoma"/>
      <w:sz w:val="16"/>
      <w:szCs w:val="16"/>
    </w:rPr>
  </w:style>
  <w:style w:type="character" w:customStyle="1" w:styleId="BalloonTextChar">
    <w:name w:val="Balloon Text Char"/>
    <w:basedOn w:val="DefaultParagraphFont"/>
    <w:link w:val="BalloonText"/>
    <w:uiPriority w:val="99"/>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39"/>
    <w:rsid w:val="001607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uiPriority w:val="19"/>
    <w:qFormat/>
    <w:rsid w:val="00834BA2"/>
    <w:rPr>
      <w:i/>
      <w:iCs/>
    </w:rPr>
  </w:style>
  <w:style w:type="character" w:customStyle="1" w:styleId="apple-converted-space">
    <w:name w:val="apple-converted-space"/>
    <w:rsid w:val="00834BA2"/>
  </w:style>
  <w:style w:type="character" w:styleId="EndnoteReference">
    <w:name w:val="endnote reference"/>
    <w:basedOn w:val="DefaultParagraphFont"/>
    <w:uiPriority w:val="99"/>
    <w:semiHidden/>
    <w:unhideWhenUsed/>
    <w:rsid w:val="00834BA2"/>
    <w:rPr>
      <w:vertAlign w:val="superscript"/>
    </w:rPr>
  </w:style>
  <w:style w:type="paragraph" w:styleId="EndnoteText">
    <w:name w:val="endnote text"/>
    <w:basedOn w:val="Normal"/>
    <w:link w:val="EndnoteTextChar"/>
    <w:uiPriority w:val="99"/>
    <w:semiHidden/>
    <w:unhideWhenUsed/>
    <w:rsid w:val="00DB199F"/>
    <w:rPr>
      <w:sz w:val="20"/>
      <w:szCs w:val="20"/>
    </w:rPr>
  </w:style>
  <w:style w:type="character" w:customStyle="1" w:styleId="EndnoteTextChar">
    <w:name w:val="Endnote Text Char"/>
    <w:basedOn w:val="DefaultParagraphFont"/>
    <w:link w:val="EndnoteText"/>
    <w:uiPriority w:val="99"/>
    <w:semiHidden/>
    <w:rsid w:val="00DB199F"/>
    <w:rPr>
      <w:rFonts w:ascii="Times New Roman" w:eastAsia="Times New Roman" w:hAnsi="Times New Roman"/>
      <w:lang w:eastAsia="en-US"/>
    </w:rPr>
  </w:style>
  <w:style w:type="character" w:styleId="LineNumber">
    <w:name w:val="line number"/>
    <w:basedOn w:val="DefaultParagraphFont"/>
    <w:uiPriority w:val="99"/>
    <w:semiHidden/>
    <w:unhideWhenUsed/>
    <w:rsid w:val="009A29D2"/>
  </w:style>
  <w:style w:type="table" w:customStyle="1" w:styleId="TableGrid1">
    <w:name w:val="Table Grid1"/>
    <w:basedOn w:val="TableNormal"/>
    <w:next w:val="TableGrid"/>
    <w:uiPriority w:val="59"/>
    <w:rsid w:val="00AB053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rPr>
      <w:rFonts w:ascii="Calibri" w:eastAsia="Calibri" w:hAnsi="Calibri" w:cs="Calibri"/>
      <w:sz w:val="22"/>
      <w:szCs w:val="22"/>
    </w:rPr>
    <w:tblPr>
      <w:tblStyleRowBandSize w:val="1"/>
      <w:tblStyleColBandSize w:val="1"/>
    </w:tblPr>
  </w:style>
  <w:style w:type="character" w:styleId="UnresolvedMention">
    <w:name w:val="Unresolved Mention"/>
    <w:basedOn w:val="DefaultParagraphFont"/>
    <w:uiPriority w:val="99"/>
    <w:semiHidden/>
    <w:unhideWhenUsed/>
    <w:rsid w:val="00423544"/>
    <w:rPr>
      <w:color w:val="605E5C"/>
      <w:shd w:val="clear" w:color="auto" w:fill="E1DFDD"/>
    </w:rPr>
  </w:style>
  <w:style w:type="character" w:styleId="FollowedHyperlink">
    <w:name w:val="FollowedHyperlink"/>
    <w:basedOn w:val="DefaultParagraphFont"/>
    <w:uiPriority w:val="99"/>
    <w:semiHidden/>
    <w:unhideWhenUsed/>
    <w:rsid w:val="00B61A5D"/>
    <w:rPr>
      <w:color w:val="800080" w:themeColor="followedHyperlink"/>
      <w:u w:val="single"/>
    </w:rPr>
  </w:style>
  <w:style w:type="paragraph" w:customStyle="1" w:styleId="Bibliography1">
    <w:name w:val="Bibliography1"/>
    <w:basedOn w:val="Normal"/>
    <w:next w:val="Normal"/>
    <w:uiPriority w:val="37"/>
    <w:unhideWhenUsed/>
    <w:qFormat/>
    <w:rsid w:val="00FC2B84"/>
    <w:rPr>
      <w:rFonts w:cstheme="minorBidi"/>
    </w:rPr>
  </w:style>
  <w:style w:type="paragraph" w:styleId="Bibliography">
    <w:name w:val="Bibliography"/>
    <w:basedOn w:val="Normal"/>
    <w:next w:val="Normal"/>
    <w:uiPriority w:val="37"/>
    <w:semiHidden/>
    <w:unhideWhenUsed/>
    <w:rsid w:val="0098008B"/>
  </w:style>
  <w:style w:type="character" w:styleId="Emphasis">
    <w:name w:val="Emphasis"/>
    <w:basedOn w:val="DefaultParagraphFont"/>
    <w:uiPriority w:val="20"/>
    <w:qFormat/>
    <w:rsid w:val="00EE0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71709">
      <w:bodyDiv w:val="1"/>
      <w:marLeft w:val="0"/>
      <w:marRight w:val="0"/>
      <w:marTop w:val="0"/>
      <w:marBottom w:val="0"/>
      <w:divBdr>
        <w:top w:val="none" w:sz="0" w:space="0" w:color="auto"/>
        <w:left w:val="none" w:sz="0" w:space="0" w:color="auto"/>
        <w:bottom w:val="none" w:sz="0" w:space="0" w:color="auto"/>
        <w:right w:val="none" w:sz="0" w:space="0" w:color="auto"/>
      </w:divBdr>
      <w:divsChild>
        <w:div w:id="537007183">
          <w:marLeft w:val="547"/>
          <w:marRight w:val="0"/>
          <w:marTop w:val="0"/>
          <w:marBottom w:val="0"/>
          <w:divBdr>
            <w:top w:val="none" w:sz="0" w:space="0" w:color="auto"/>
            <w:left w:val="none" w:sz="0" w:space="0" w:color="auto"/>
            <w:bottom w:val="none" w:sz="0" w:space="0" w:color="auto"/>
            <w:right w:val="none" w:sz="0" w:space="0" w:color="auto"/>
          </w:divBdr>
        </w:div>
      </w:divsChild>
    </w:div>
    <w:div w:id="1071195133">
      <w:bodyDiv w:val="1"/>
      <w:marLeft w:val="0"/>
      <w:marRight w:val="0"/>
      <w:marTop w:val="0"/>
      <w:marBottom w:val="0"/>
      <w:divBdr>
        <w:top w:val="none" w:sz="0" w:space="0" w:color="auto"/>
        <w:left w:val="none" w:sz="0" w:space="0" w:color="auto"/>
        <w:bottom w:val="none" w:sz="0" w:space="0" w:color="auto"/>
        <w:right w:val="none" w:sz="0" w:space="0" w:color="auto"/>
      </w:divBdr>
    </w:div>
    <w:div w:id="1275215411">
      <w:bodyDiv w:val="1"/>
      <w:marLeft w:val="0"/>
      <w:marRight w:val="0"/>
      <w:marTop w:val="0"/>
      <w:marBottom w:val="0"/>
      <w:divBdr>
        <w:top w:val="none" w:sz="0" w:space="0" w:color="auto"/>
        <w:left w:val="none" w:sz="0" w:space="0" w:color="auto"/>
        <w:bottom w:val="none" w:sz="0" w:space="0" w:color="auto"/>
        <w:right w:val="none" w:sz="0" w:space="0" w:color="auto"/>
      </w:divBdr>
    </w:div>
    <w:div w:id="1459110459">
      <w:bodyDiv w:val="1"/>
      <w:marLeft w:val="0"/>
      <w:marRight w:val="0"/>
      <w:marTop w:val="0"/>
      <w:marBottom w:val="0"/>
      <w:divBdr>
        <w:top w:val="none" w:sz="0" w:space="0" w:color="auto"/>
        <w:left w:val="none" w:sz="0" w:space="0" w:color="auto"/>
        <w:bottom w:val="none" w:sz="0" w:space="0" w:color="auto"/>
        <w:right w:val="none" w:sz="0" w:space="0" w:color="auto"/>
      </w:divBdr>
    </w:div>
    <w:div w:id="1482844226">
      <w:bodyDiv w:val="1"/>
      <w:marLeft w:val="0"/>
      <w:marRight w:val="0"/>
      <w:marTop w:val="0"/>
      <w:marBottom w:val="0"/>
      <w:divBdr>
        <w:top w:val="none" w:sz="0" w:space="0" w:color="auto"/>
        <w:left w:val="none" w:sz="0" w:space="0" w:color="auto"/>
        <w:bottom w:val="none" w:sz="0" w:space="0" w:color="auto"/>
        <w:right w:val="none" w:sz="0" w:space="0" w:color="auto"/>
      </w:divBdr>
    </w:div>
    <w:div w:id="1502282344">
      <w:bodyDiv w:val="1"/>
      <w:marLeft w:val="0"/>
      <w:marRight w:val="0"/>
      <w:marTop w:val="0"/>
      <w:marBottom w:val="0"/>
      <w:divBdr>
        <w:top w:val="none" w:sz="0" w:space="0" w:color="auto"/>
        <w:left w:val="none" w:sz="0" w:space="0" w:color="auto"/>
        <w:bottom w:val="none" w:sz="0" w:space="0" w:color="auto"/>
        <w:right w:val="none" w:sz="0" w:space="0" w:color="auto"/>
      </w:divBdr>
    </w:div>
    <w:div w:id="1729185826">
      <w:bodyDiv w:val="1"/>
      <w:marLeft w:val="0"/>
      <w:marRight w:val="0"/>
      <w:marTop w:val="0"/>
      <w:marBottom w:val="0"/>
      <w:divBdr>
        <w:top w:val="none" w:sz="0" w:space="0" w:color="auto"/>
        <w:left w:val="none" w:sz="0" w:space="0" w:color="auto"/>
        <w:bottom w:val="none" w:sz="0" w:space="0" w:color="auto"/>
        <w:right w:val="none" w:sz="0" w:space="0" w:color="auto"/>
      </w:divBdr>
    </w:div>
    <w:div w:id="2010331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rRyP70/rR7maYn0ZlGswX2XcmA==">AMUW2mU46Zx2U1T13GJblSL77sAK537YpRpjooX9RhCV+9j6nm/9rzLfCHA+SQ31hfKg7OmDdpJTlp66FAdQ5BsEmX2LbbdQ4yroxZguz60vap0lfeY+3GQSgZDB6kmZuL88E95eN7MCbPvTFVP4/12CgAhDBEqpng==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SAT20</b:Tag>
    <b:SourceType>InternetSite</b:SourceType>
    <b:Guid>{9D51E3CE-BD9F-47BC-907C-D1B657A61AA1}</b:Guid>
    <b:Year>2020</b:Year>
    <b:Author>
      <b:Author>
        <b:NameList>
          <b:Person>
            <b:Last>COVID</b:Last>
            <b:First>SATGAS</b:First>
          </b:Person>
        </b:NameList>
      </b:Author>
    </b:Author>
    <b:InternetSiteTitle>https://covid19.go.id/peta-sebaran-covid19</b:InternetSiteTitle>
    <b:RefOrder>1</b:RefOrder>
  </b:Source>
  <b:Source>
    <b:Tag>Tim20</b:Tag>
    <b:SourceType>Report</b:SourceType>
    <b:Guid>{1DB76070-64CF-449D-A42E-564BEB957999}</b:Guid>
    <b:Title>Pemerintah Luncurkan Situs Resmi Covid-19</b:Title>
    <b:Year>2020</b:Year>
    <b:Author>
      <b:Author>
        <b:NameList>
          <b:Person>
            <b:Last>Indonesia</b:Last>
            <b:First>Tim</b:First>
            <b:Middle>Kementrian Komunikasi dan Informatika Republik</b:Middle>
          </b:Person>
        </b:NameList>
      </b:Author>
    </b:Author>
    <b:Publisher>Kominfo</b:Publisher>
    <b:City>Jakarta</b:City>
    <b:RefOrder>1</b:RefOrder>
  </b:Source>
  <b:Source>
    <b:Tag>Kem201</b:Tag>
    <b:SourceType>Report</b:SourceType>
    <b:Guid>{4EB6B8E2-FD5F-45FE-B6AB-505972895948}</b:Guid>
    <b:Author>
      <b:Author>
        <b:NameList>
          <b:Person>
            <b:Last>RI</b:Last>
            <b:First>Kementerian</b:First>
            <b:Middle>Kesehatan</b:Middle>
          </b:Person>
        </b:NameList>
      </b:Author>
    </b:Author>
    <b:Title>Tenaga Kesehatan Perlu Pahami Komunikasi Risiko</b:Title>
    <b:Year>2020</b:Year>
    <b:Publisher>bppsdmk.kemkes.go.id</b:Publisher>
    <b:City>Jakarta</b:City>
    <b:RefOrder>2</b:RefOrder>
  </b:Source>
  <b:Source>
    <b:Tag>Nah20</b:Tag>
    <b:SourceType>Report</b:SourceType>
    <b:Guid>{017D4F50-ECAD-4408-819A-4FABFB72E334}</b:Guid>
    <b:Title>Covid-19: Apa yang Membuat Kegagalan Komunikasi Pemerintah?</b:Title>
    <b:Year>2020</b:Year>
    <b:Publisher>Remotivi</b:Publisher>
    <b:City>Jakarta</b:City>
    <b:Author>
      <b:Author>
        <b:NameList>
          <b:Person>
            <b:Last>Hayat</b:Last>
            <b:First>Nahrul</b:First>
          </b:Person>
        </b:NameList>
      </b:Author>
    </b:Author>
    <b:RefOrder>3</b:RefOrder>
  </b:Source>
  <b:Source>
    <b:Tag>Lia20</b:Tag>
    <b:SourceType>Report</b:SourceType>
    <b:Guid>{C80CC856-0CB7-42EC-B19C-E9F75D1E8E73}</b:Guid>
    <b:Title>Pandemi, Komunikasi Risiko, dan Kepercayaan Publik</b:Title>
    <b:Year>2020</b:Year>
    <b:Publisher>detikNews</b:Publisher>
    <b:City>Jakarta</b:City>
    <b:Author>
      <b:Author>
        <b:NameList>
          <b:Person>
            <b:Last>Puspitasari</b:Last>
            <b:First>Lia</b:First>
          </b:Person>
        </b:NameList>
      </b:Author>
    </b:Author>
    <b:RefOrder>4</b:RefOrder>
  </b:Source>
  <b:Source>
    <b:Tag>Kri04</b:Tag>
    <b:SourceType>JournalArticle</b:SourceType>
    <b:Guid>{0A1D5DB0-CAF5-4FE6-B2E0-62E17BE5E068}</b:Guid>
    <b:Title>The Role of Trust in Nurturing Compliance: A Study of Accused Tax Avoiders</b:Title>
    <b:Year>2004</b:Year>
    <b:Author>
      <b:Author>
        <b:NameList>
          <b:Person>
            <b:Last>Muprhy</b:Last>
            <b:First>Kristina</b:First>
          </b:Person>
        </b:NameList>
      </b:Author>
    </b:Author>
    <b:JournalName>Law and Human Behaviour</b:JournalName>
    <b:RefOrder>5</b:RefOrder>
  </b:Source>
  <b:Source>
    <b:Tag>And18</b:Tag>
    <b:SourceType>JournalArticle</b:SourceType>
    <b:Guid>{9C10B870-25E3-4595-B2D2-7C1840A20382}</b:Guid>
    <b:Title>Meningkatkan Kepercayaan PublikTerhadap Pemerintah Melalui Redesain Proses Kebijakan</b:Title>
    <b:Year>2018</b:Year>
    <b:Author>
      <b:Author>
        <b:NameList>
          <b:Person>
            <b:Last>Andhika</b:Last>
            <b:First>Lesmana</b:First>
            <b:Middle>Rian</b:Middle>
          </b:Person>
        </b:NameList>
      </b:Author>
    </b:Author>
    <b:JournalName>JURNAL ILMU PEMERINTAHAN</b:JournalName>
    <b:Pages>2-4</b:Pages>
    <b:Month>April</b:Month>
    <b:RefOrder>6</b:RefOrder>
  </b:Source>
  <b:Source>
    <b:Tag>Riz19</b:Tag>
    <b:SourceType>ArticleInAPeriodical</b:SourceType>
    <b:Guid>{24518EA7-DE61-461C-9889-6557005F90D2}</b:Guid>
    <b:Title>Sikap Anti-Sains: Mengapa partisan cenderung berpikir konspiratif?</b:Title>
    <b:Year>2019</b:Year>
    <b:Month>Juni</b:Month>
    <b:Day>16</b:Day>
    <b:Author>
      <b:Author>
        <b:NameList>
          <b:Person>
            <b:Last>Zein</b:Last>
            <b:First>Rizqy</b:First>
            <b:Middle>Amelia</b:Middle>
          </b:Person>
        </b:NameList>
      </b:Author>
    </b:Author>
    <b:RefOrder>7</b:RefOrder>
  </b:Source>
  <b:Source>
    <b:Tag>MAl20</b:Tag>
    <b:SourceType>JournalArticle</b:SourceType>
    <b:Guid>{5E95F675-4712-4767-950E-0F1DDE28D36D}</b:Guid>
    <b:Title>Agama, Sains, Dan Covid-19: Perspektif Sosial-Agama</b:Title>
    <b:Year>2020</b:Year>
    <b:Author>
      <b:Author>
        <b:NameList>
          <b:Person>
            <b:Last>Alkaf</b:Last>
            <b:First>M.</b:First>
          </b:Person>
        </b:NameList>
      </b:Author>
    </b:Author>
    <b:Month>Juni</b:Month>
    <b:RefOrder>8</b:RefOrder>
  </b:Source>
  <b:Source>
    <b:Tag>Kha20</b:Tag>
    <b:SourceType>Report</b:SourceType>
    <b:Guid>{8E9E022B-4F59-42B6-A4E3-C46C668F75A9}</b:Guid>
    <b:Title>Dugaan Kasus Pertama Virus Corona di China Terdeteksi pada November 2019</b:Title>
    <b:Year>2020</b:Year>
    <b:Publisher>detikHealth</b:Publisher>
    <b:City>Jakarta</b:City>
    <b:Author>
      <b:Author>
        <b:NameList>
          <b:Person>
            <b:Last>Azizah</b:Last>
            <b:First>Khadijah</b:First>
            <b:Middle>Nur</b:Middle>
          </b:Person>
        </b:NameList>
      </b:Author>
    </b:Author>
    <b:RefOrder>9</b:RefOrder>
  </b:Source>
  <b:Source>
    <b:Tag>Tia20</b:Tag>
    <b:SourceType>Report</b:SourceType>
    <b:Guid>{91184FD7-6973-40CE-9C62-8E074164BCE2}</b:Guid>
    <b:Title>Nilai Pemerintah RI Lambat Cegah Corona, FKM UI: Corona Masuk Sejak Januari</b:Title>
    <b:Year>2020</b:Year>
    <b:Publisher>detikNews</b:Publisher>
    <b:City>Jakarta</b:City>
    <b:Author>
      <b:Author>
        <b:NameList>
          <b:Person>
            <b:Last>Azzahra</b:Last>
            <b:First>Tiara</b:First>
            <b:Middle>Aliya</b:Middle>
          </b:Person>
        </b:NameList>
      </b:Author>
    </b:Author>
    <b:RefOrder>10</b:RefOrder>
  </b:Source>
  <b:Source>
    <b:Tag>Sin21</b:Tag>
    <b:SourceType>Report</b:SourceType>
    <b:Guid>{DC05F314-ABF2-407C-9552-53C1E971C584}</b:Guid>
    <b:Title>Wagub DKI: Kecepatan Penyebaran Covid-19 di Jakarta Lebih Cepat dari Buat Masker</b:Title>
    <b:Year>2021</b:Year>
    <b:Author>
      <b:Author>
        <b:NameList>
          <b:Person>
            <b:Last>Wiryono</b:Last>
            <b:First>Singgih</b:First>
          </b:Person>
        </b:NameList>
      </b:Author>
    </b:Author>
    <b:Publisher>Kompas</b:Publisher>
    <b:City>Jakarta</b:City>
    <b:RefOrder>11</b:RefOrder>
  </b:Source>
  <b:Source>
    <b:Tag>Dew21</b:Tag>
    <b:SourceType>Report</b:SourceType>
    <b:Guid>{4C52D29E-A7D4-46EA-85D1-C21B3D8CEA15}</b:Guid>
    <b:Title>Survei SMRC: Warga DKI Jakarta Tertinggi Menolak Vaksinasi Covid-19</b:Title>
    <b:Year>2021</b:Year>
    <b:Publisher>Tempo.co</b:Publisher>
    <b:City>Jakarta</b:City>
    <b:Author>
      <b:Author>
        <b:NameList>
          <b:Person>
            <b:Last>Dewi Nurita</b:Last>
            <b:First>Kukuh</b:First>
            <b:Middle>S. Wibowo</b:Middle>
          </b:Person>
        </b:NameList>
      </b:Author>
    </b:Author>
    <b:RefOrder>12</b:RefOrder>
  </b:Source>
  <b:Source>
    <b:Tag>Alb18</b:Tag>
    <b:SourceType>BookSection</b:SourceType>
    <b:Guid>{25524869-BD0B-469D-B46D-804FFCE77E07}</b:Guid>
    <b:Title>Metodologi Penelitian Kualitatif</b:Title>
    <b:Year>2018</b:Year>
    <b:Publisher>Jejak</b:Publisher>
    <b:Pages>7-15</b:Pages>
    <b:Author>
      <b:Author>
        <b:NameList>
          <b:Person>
            <b:Last>Albi Anggito</b:Last>
            <b:First>Johan</b:First>
            <b:Middle>Setiawan</b:Middle>
          </b:Person>
        </b:NameList>
      </b:Author>
      <b:BookAuthor>
        <b:NameList>
          <b:Person>
            <b:Last>Albi Anggito</b:Last>
            <b:First>Johan</b:First>
            <b:Middle>Setiawan</b:Middle>
          </b:Person>
        </b:NameList>
      </b:BookAuthor>
    </b:Author>
    <b:BookTitle>Metodologi Penelitian Kualitatif</b:BookTitle>
    <b:RefOrder>13</b:RefOrder>
  </b:Source>
  <b:Source>
    <b:Tag>Naw15</b:Tag>
    <b:SourceType>BookSection</b:SourceType>
    <b:Guid>{DA59C685-AE62-40EE-96AF-DF3DB7D2DF61}</b:Guid>
    <b:Author>
      <b:Author>
        <b:NameList>
          <b:Person>
            <b:Last>Nawawi</b:Last>
            <b:First>Hadari</b:First>
            <b:Middle>H</b:Middle>
          </b:Person>
        </b:NameList>
      </b:Author>
      <b:BookAuthor>
        <b:NameList>
          <b:Person>
            <b:Last>Nawawi</b:Last>
            <b:First>Hadari</b:First>
            <b:Middle>H</b:Middle>
          </b:Person>
        </b:NameList>
      </b:BookAuthor>
    </b:Author>
    <b:Title>Metode Penelitian Bidang Sosial</b:Title>
    <b:BookTitle>Metode Penelitian Bidang Sosial</b:BookTitle>
    <b:Year>2015</b:Year>
    <b:City>Yogyakarta</b:City>
    <b:Publisher> UGM Press</b:Publisher>
    <b:RefOrder>14</b:RefOrder>
  </b:Source>
  <b:Source>
    <b:Tag>Moh04</b:Tag>
    <b:SourceType>JournalArticle</b:SourceType>
    <b:Guid>{FFE2D8D6-440F-451C-970B-04195E0EF34D}</b:Guid>
    <b:Title>Metode Penelitian</b:Title>
    <b:Year>2004</b:Year>
    <b:Author>
      <b:Author>
        <b:NameList>
          <b:Person>
            <b:Last>Nazir</b:Last>
            <b:First>Moh</b:First>
          </b:Person>
        </b:NameList>
      </b:Author>
    </b:Author>
    <b:RefOrder>15</b:RefOrder>
  </b:Source>
  <b:Source>
    <b:Tag>Ret21</b:Tag>
    <b:SourceType>Report</b:SourceType>
    <b:Guid>{32782FDB-AB1A-4556-A2D6-63E3AED3FBD9}</b:Guid>
    <b:Title>4 Tahapan Vaksinasi Covid-19 dan Jadwal Pelaksanaannya</b:Title>
    <b:Year>2021</b:Year>
    <b:Author>
      <b:Author>
        <b:NameList>
          <b:Person>
            <b:Last>Dewi</b:Last>
            <b:First>Retia</b:First>
            <b:Middle>Kartika</b:Middle>
          </b:Person>
        </b:NameList>
      </b:Author>
    </b:Author>
    <b:Publisher>KOMPAS.com</b:Publisher>
    <b:City>Jakarta</b:City>
    <b:RefOrder>16</b:RefOrder>
  </b:Source>
  <b:Source>
    <b:Tag>Ach21</b:Tag>
    <b:SourceType>Report</b:SourceType>
    <b:Guid>{787BFF1B-A3A2-442C-AA65-E984661491C7}</b:Guid>
    <b:Author>
      <b:Author>
        <b:NameList>
          <b:Person>
            <b:Last>Dwianto</b:Last>
            <b:First>Achmad</b:First>
            <b:Middle>Reyhan</b:Middle>
          </b:Person>
        </b:NameList>
      </b:Author>
    </b:Author>
    <b:Title>Ada 7 Jenis Vaksin COVID yang Digunakan di Indonesia, Sudah Tersertifikasi WHO?</b:Title>
    <b:Year>2021</b:Year>
    <b:Publisher>detikHealth</b:Publisher>
    <b:City>Jakarta</b:City>
    <b:RefOrder>17</b:RefOrder>
  </b:Source>
  <b:Source>
    <b:Tag>Tom21</b:Tag>
    <b:SourceType>Report</b:SourceType>
    <b:Guid>{8D00F0CB-0C7E-4760-A3CF-7FF76ACAE3A0}</b:Guid>
    <b:Author>
      <b:Author>
        <b:NameList>
          <b:Person>
            <b:Last>Kurnia</b:Last>
            <b:First>Tommy</b:First>
          </b:Person>
        </b:NameList>
      </b:Author>
    </b:Author>
    <b:Title>Vaksin Sinovac Gagal Dapat Izin WHO di April 2021</b:Title>
    <b:Year>2021</b:Year>
    <b:Publisher>Liputan6.com</b:Publisher>
    <b:City>Beijing</b:City>
    <b:RefOrder>18</b:RefOrder>
  </b:Source>
  <b:Source>
    <b:Tag>Tim21</b:Tag>
    <b:SourceType>Report</b:SourceType>
    <b:Guid>{3DE36039-B69B-4998-9BEE-552BAA63CECE}</b:Guid>
    <b:Author>
      <b:Author>
        <b:NameList>
          <b:Person>
            <b:Last>Indonesia</b:Last>
            <b:First>Tim</b:First>
            <b:Middle>CNN</b:Middle>
          </b:Person>
        </b:NameList>
      </b:Author>
    </b:Author>
    <b:Title>Alasan 25 Relawan Vaksin Sinovac Tetap Terkena Covid-19</b:Title>
    <b:Year>2021</b:Year>
    <b:Publisher>CNN Indonesia</b:Publisher>
    <b:City>Jakarta</b:City>
    <b:RefOrder>19</b:RefOrder>
  </b:Source>
  <b:Source>
    <b:Tag>Kom212</b:Tag>
    <b:SourceType>Report</b:SourceType>
    <b:Guid>{2214E025-BC50-49A8-B5FA-CABB8E56C137}</b:Guid>
    <b:Author>
      <b:Author>
        <b:NameList>
          <b:Person>
            <b:Last>MUI</b:Last>
            <b:First>Komisi</b:First>
            <b:Middle>Informasi dan Komunikasi</b:Middle>
          </b:Person>
        </b:NameList>
      </b:Author>
    </b:Author>
    <b:Title>BPOM Terbitkan EUA, Komisi Fatwa MUI: Vaksin Sinovac Halal dan Boleh Digunakan Muslim</b:Title>
    <b:Year>2021</b:Year>
    <b:Publisher>MUI</b:Publisher>
    <b:City>Jakarta</b:City>
    <b:RefOrder>20</b:RefOrder>
  </b:Source>
  <b:Source>
    <b:Tag>Diy20</b:Tag>
    <b:SourceType>JournalArticle</b:SourceType>
    <b:Guid>{9E07363B-4969-4B0F-8D48-02701B32063A}</b:Guid>
    <b:Title>Media vs Kepercayaan Publik di Masa Pandemi</b:Title>
    <b:Year>2020</b:Year>
    <b:Publisher>ISSN</b:Publisher>
    <b:Author>
      <b:Author>
        <b:NameList>
          <b:Person>
            <b:Last>Diyah Indiyati</b:Last>
            <b:First>Hartin</b:First>
            <b:Middle>Nur Khusnia, Muhlis, Siti Chotijah</b:Middle>
          </b:Person>
        </b:NameList>
      </b:Author>
    </b:Author>
    <b:JournalName>Jurnal of Media and Comunnication Science</b:JournalName>
    <b:RefOrder>21</b:RefOrder>
  </b:Source>
  <b:Source>
    <b:Tag>Ald21</b:Tag>
    <b:SourceType>Report</b:SourceType>
    <b:Guid>{9F9DDF89-7A49-495F-B641-F4922BB0A9D0}</b:Guid>
    <b:Title>Perkembangan Data Kasus dan Vaksinasi COVID-19 di Jakarta per 30 Maret 2021</b:Title>
    <b:Year>2021</b:Year>
    <b:Author>
      <b:Author>
        <b:NameList>
          <b:Person>
            <b:Last>Tobing</b:Last>
            <b:First>Aldi</b:First>
            <b:Middle>Geri Lumban</b:Middle>
          </b:Person>
        </b:NameList>
      </b:Author>
    </b:Author>
    <b:Publisher>BeritaJakarta</b:Publisher>
    <b:City>Jakarta</b:City>
    <b:RefOrder>22</b:RefOrder>
  </b:Source>
  <b:Source>
    <b:Tag>Tas20</b:Tag>
    <b:SourceType>BookSection</b:SourceType>
    <b:Guid>{F0D8CB5F-F2FB-4790-BF92-C67CDF21EF85}</b:Guid>
    <b:Title>Persepsi Masyarakat Tentang Vaksin Covid-19 di Wilayah Provinsi Sulawesi Tenggara</b:Title>
    <b:Year>2020</b:Year>
    <b:Author>
      <b:Author>
        <b:NameList>
          <b:Person>
            <b:Last>Tasnim</b:Last>
          </b:Person>
        </b:NameList>
      </b:Author>
    </b:Author>
    <b:Pages>5</b:Pages>
    <b:RefOrder>23</b:RefOrder>
  </b:Source>
  <b:Source>
    <b:Tag>Dew211</b:Tag>
    <b:SourceType>Report</b:SourceType>
    <b:Guid>{C4A89272-3BB2-420B-A023-541373B89612}</b:Guid>
    <b:Title>Survei SMRC: Warga DKI Jakarta Tertinggi Menolak Vaksinasi Covid-19</b:Title>
    <b:Year>2021</b:Year>
    <b:City>Jakarta</b:City>
    <b:Publisher>Tempo</b:Publisher>
    <b:Author>
      <b:Author>
        <b:NameList>
          <b:Person>
            <b:Last>Nurita</b:Last>
            <b:First>Dewi</b:First>
          </b:Person>
        </b:NameList>
      </b:Author>
    </b:Author>
    <b:RefOrder>24</b:RefOrder>
  </b:Source>
  <b:Source>
    <b:Tag>Jun21</b:Tag>
    <b:SourceType>JournalArticle</b:SourceType>
    <b:Guid>{102AA825-5C87-401D-B5F6-E85A3D7ABFA9}</b:Guid>
    <b:Title>Dampak Pandemi Covid-19 terhadap Psikologis Masyarakat</b:Title>
    <b:Year>2021</b:Year>
    <b:Author>
      <b:Author>
        <b:NameList>
          <b:Person>
            <b:Last>Zalukhu</b:Last>
            <b:First>Junimiserya</b:First>
          </b:Person>
        </b:NameList>
      </b:Author>
    </b:Author>
    <b:RefOrder>25</b:RefOrder>
  </b:Source>
  <b:Source>
    <b:Tag>Afi21</b:Tag>
    <b:SourceType>Report</b:SourceType>
    <b:Guid>{6D7236FB-A274-431F-B96C-2E58F7A4ED08}</b:Guid>
    <b:Title>Komnas KIPI: 30 Meninggal Usai Vaksin Covid-19</b:Title>
    <b:Year>2021</b:Year>
    <b:Author>
      <b:Author>
        <b:NameList>
          <b:Person>
            <b:Last>Afifah M. Atiqah</b:Last>
            <b:First>Ike</b:First>
            <b:Middle>Angelina</b:Middle>
          </b:Person>
        </b:NameList>
      </b:Author>
    </b:Author>
    <b:Publisher>Narasi</b:Publisher>
    <b:City>Jakarta</b:City>
    <b:RefOrder>26</b:RefOrder>
  </b:Source>
  <b:Source>
    <b:Tag>Her21</b:Tag>
    <b:SourceType>ConferenceProceedings</b:SourceType>
    <b:Guid>{B52873CE-5C4A-472C-90C7-C68290383E02}</b:Guid>
    <b:Title>Problem Infodemic Dalam Merespon Pandemi Covid-19</b:Title>
    <b:Year>2021</b:Year>
    <b:City>Yogyakarta</b:City>
    <b:Author>
      <b:Author>
        <b:NameList>
          <b:Person>
            <b:Last>Hermin Indah Wahyuni</b:Last>
            <b:First>Kuskridho</b:First>
            <b:Middle>Ambardi</b:Middle>
          </b:Person>
        </b:NameList>
      </b:Author>
    </b:Author>
    <b:Publisher>Media FISIPOL UGM</b:Publisher>
    <b:RefOrder>27</b:RefOrder>
  </b:Source>
  <b:Source>
    <b:Tag>Ell21</b:Tag>
    <b:SourceType>Report</b:SourceType>
    <b:Guid>{AAE2F3AD-AF18-4BB5-85EF-417913E9878B}</b:Guid>
    <b:Title>Setahun Pandemi Covid-19, Ini 6 Teori Konspirasi Menyesatkan di Dunia</b:Title>
    <b:Year>2021</b:Year>
    <b:City>Jakarta</b:City>
    <b:Publisher>Kompas</b:Publisher>
    <b:Author>
      <b:Author>
        <b:NameList>
          <b:Person>
            <b:Last>Pranita</b:Last>
            <b:First>Ellyvon</b:First>
          </b:Person>
        </b:NameList>
      </b:Author>
    </b:Author>
    <b:RefOrder>28</b:RefOrder>
  </b:Source>
  <b:Source>
    <b:Tag>Adi21</b:Tag>
    <b:SourceType>JournalArticle</b:SourceType>
    <b:Guid>{EF628741-E338-4A2C-9F13-651470E9299E}</b:Guid>
    <b:Title>Solusi Bias Kognitif, Kesenjangan Digital dan Moralitas di Era Pandemi Covid-19</b:Title>
    <b:Year>2021</b:Year>
    <b:Publisher>ISSN</b:Publisher>
    <b:Author>
      <b:Author>
        <b:NameList>
          <b:Person>
            <b:Last>Aditya Yoga Purnama</b:Last>
            <b:First>Rukiyati,</b:First>
            <b:Middle>Syella Ayunisa Rani</b:Middle>
          </b:Person>
        </b:NameList>
      </b:Author>
    </b:Author>
    <b:JournalName>Jurnal Edukasi dan Kemanusiaan</b:JournalName>
    <b:Pages>63-67</b:Pages>
    <b:Month>Februari</b:Month>
    <b:Volume>1</b:Volume>
    <b:Issue>1</b:Issue>
    <b:RefOrder>29</b:RefOrder>
  </b:Source>
  <b:Source>
    <b:Tag>Wor21</b:Tag>
    <b:SourceType>ArticleInAPeriodical</b:SourceType>
    <b:Guid>{0A5D28E1-E7AB-4B14-9885-89ED64DBBD58}</b:Guid>
    <b:Year>2021</b:Year>
    <b:Month>May</b:Month>
    <b:Day>3</b:Day>
    <b:Author>
      <b:Author>
        <b:NameList>
          <b:Person>
            <b:Last>Organization</b:Last>
            <b:First>World</b:First>
            <b:Middle>Health</b:Middle>
          </b:Person>
        </b:NameList>
      </b:Author>
    </b:Author>
    <b:PeriodicalTitle>WHO Coronavirus (COVID-19) Dashboard</b:PeriodicalTitle>
    <b:RefOrder>30</b:RefOrder>
  </b:Source>
  <b:Source>
    <b:Tag>Pan21</b:Tag>
    <b:SourceType>JournalArticle</b:SourceType>
    <b:Guid>{16025182-6BF8-4148-ABE7-BCC491911BD4}</b:Guid>
    <b:Author>
      <b:Author>
        <b:NameList>
          <b:Person>
            <b:Last>Pangaribuan</b:Last>
            <b:First>MeilindaTriana</b:First>
          </b:Person>
        </b:NameList>
      </b:Author>
    </b:Author>
    <b:Title>Kebijakan Pemerintah DKI Jakarta Menangani Pandemi Covid-19</b:Title>
    <b:JournalName>Jurnal Ilmu Pemerintahan</b:JournalName>
    <b:Year>2021</b:Year>
    <b:Pages>2</b:Pages>
    <b:Month>Januari</b:Month>
    <b:Publisher>ISSN</b:Publisher>
    <b:Volume>14</b:Volume>
    <b:Issue>1</b:Issue>
    <b:RefOrder>31</b:RefOrder>
  </b:Source>
  <b:Source>
    <b:Tag>Fir07</b:Tag>
    <b:SourceType>JournalArticle</b:SourceType>
    <b:Guid>{17628A9E-4150-415F-90A5-FCA02C3FC4AB}</b:Guid>
    <b:Author>
      <b:Author>
        <b:NameList>
          <b:Person>
            <b:Last>Firmanzah</b:Last>
          </b:Person>
        </b:NameList>
      </b:Author>
    </b:Author>
    <b:Title>Mrketing Politik</b:Title>
    <b:JournalName>Antara Pemahaman dan Realitas</b:JournalName>
    <b:Year>2007</b:Year>
    <b:Pages>9</b:Pages>
    <b:RefOrder>1</b:RefOrder>
  </b:Source>
  <b:Source>
    <b:Tag>Sur16</b:Tag>
    <b:SourceType>JournalArticle</b:SourceType>
    <b:Guid>{CE48262F-E13E-4CD6-AB03-EBE9A9729AAF}</b:Guid>
    <b:Author>
      <b:Author>
        <b:NameList>
          <b:Person>
            <b:Last>Surahmadi</b:Last>
          </b:Person>
        </b:NameList>
      </b:Author>
    </b:Author>
    <b:Title>jurnal politika</b:Title>
    <b:JournalName>Strategi Politik Pemenangan Politik Idza-Narjo dalam Pemilukada Kabupaten Brebes Periode 2012-2017</b:JournalName>
    <b:Year>2016</b:Year>
    <b:Pages>11-91</b:Pages>
    <b:RefOrder>2</b:RefOrder>
  </b:Source>
  <b:Source>
    <b:Tag>Sya19</b:Tag>
    <b:SourceType>JournalArticle</b:SourceType>
    <b:Guid>{4CD04855-D313-454F-A28B-E63A497CE5D3}</b:Guid>
    <b:Author>
      <b:Author>
        <b:NameList>
          <b:Person>
            <b:Last>Musdalifah</b:Last>
            <b:First>Syahrul</b:First>
            <b:Middle>Ibad</b:Middle>
          </b:Person>
        </b:NameList>
      </b:Author>
    </b:Author>
    <b:Title>Partai Politik : Tinjauan Strategi Dalam Meraih Dukungan Massa </b:Title>
    <b:JournalName>Jurnal Ilmu Administrasi</b:JournalName>
    <b:Year>2019</b:Year>
    <b:Pages>89-100</b:Pages>
    <b:RefOrder>3</b:RefOrder>
  </b:Source>
  <b:Source>
    <b:Tag>Emi19</b:Tag>
    <b:SourceType>JournalArticle</b:SourceType>
    <b:Guid>{CC0EF913-AEDA-4F48-99DD-206A87B171F9}</b:Guid>
    <b:Author>
      <b:Author>
        <b:NameList>
          <b:Person>
            <b:Last>Nur</b:Last>
            <b:First>Emilsyah</b:First>
          </b:Person>
        </b:NameList>
      </b:Author>
    </b:Author>
    <b:Title>Strategi Komunikasi Tim Sukses Pada Kampanye politik Untuk Memenangkan Calon Legislatif Kota Makassar</b:Title>
    <b:JournalName>Jurnal Diakom</b:JournalName>
    <b:Year>2019</b:Year>
    <b:Pages>120-128</b:Pages>
    <b:RefOrder>4</b:RefOrder>
  </b:Source>
  <b:Source>
    <b:Tag>Mar16</b:Tag>
    <b:SourceType>JournalArticle</b:SourceType>
    <b:Guid>{417A559D-743A-410E-8C28-D091E5B97B51}</b:Guid>
    <b:Title>Mewujudkan Good Governance dalam Pelayanan Publik</b:Title>
    <b:Year>2016</b:Year>
    <b:Author>
      <b:Author>
        <b:NameList>
          <b:Person>
            <b:Last>Maryam</b:Last>
            <b:First>Neneng</b:First>
            <b:Middle>Siti</b:Middle>
          </b:Person>
        </b:NameList>
      </b:Author>
    </b:Author>
    <b:JournalName>Ilmu Politik dan Komunikasi</b:JournalName>
    <b:Pages>1-2</b:Pages>
    <b:Volume>VI</b:Volume>
    <b:Issue>1</b:Issue>
    <b:RefOrder>1</b:RefOrder>
  </b:Source>
  <b:Source>
    <b:Tag>Jam19</b:Tag>
    <b:SourceType>InternetSite</b:SourceType>
    <b:Guid>{DAF5F498-1594-47A5-A0DF-42B586E08D06}</b:Guid>
    <b:Author>
      <b:Author>
        <b:NameList>
          <b:Person>
            <b:Last>Abubakar</b:Last>
            <b:First>Jamrin</b:First>
          </b:Person>
        </b:NameList>
      </b:Author>
    </b:Author>
    <b:Title>Pancana (di Sulsel), kampung penulis naskah Lagaligo</b:Title>
    <b:InternetSiteTitle>butonmagz.id</b:InternetSiteTitle>
    <b:Year>2019</b:Year>
    <b:URL>https://www.butonmagz.id/2019/02/pancana-di-sulsel-kampung-penulis.html</b:URL>
    <b:RefOrder>2</b:RefOrder>
  </b:Source>
  <b:Source>
    <b:Tag>Lis17</b:Tag>
    <b:SourceType>Report</b:SourceType>
    <b:Guid>{5DA739E3-A4D2-45F3-AA2D-20701A67D17F}</b:Guid>
    <b:Title>Penerapan Standar Pelayanan Minimal (SPM) Oleh Kepala Desa Di Kantor Desa Saguling Kecamatan Baregbeg Kabupaten Ciamis</b:Title>
    <b:Year>2017</b:Year>
    <b:Publisher>unigal.ac.id</b:Publisher>
    <b:City>Ciamis</b:City>
    <b:Author>
      <b:Author>
        <b:NameList>
          <b:Person>
            <b:Last>Wulandari</b:Last>
            <b:First>Lisna</b:First>
          </b:Person>
        </b:NameList>
      </b:Author>
    </b:Author>
    <b:RefOrder>3</b:RefOrder>
  </b:Source>
  <b:Source>
    <b:Tag>Sal20</b:Tag>
    <b:SourceType>JournalArticle</b:SourceType>
    <b:Guid>{49738B15-21F9-43AD-8BF8-5FAC3B8F9615}</b:Guid>
    <b:Title>Implementasi Kebijakan Permendagri Nomor 2 Tahun 2017 Tentang Standar Pelayanan Minimal Desa (Studi Kasus di Kantor Desa Tanta Kecamatan Tanta Kabupaten Tabalong)</b:Title>
    <b:Year>2020</b:Year>
    <b:Author>
      <b:Author>
        <b:NameList>
          <b:Person>
            <b:Last>Salamah</b:Last>
            <b:First>Budi</b:First>
            <b:Middle>Setiawati</b:Middle>
          </b:Person>
        </b:NameList>
      </b:Author>
    </b:Author>
    <b:JournalName>Administrasi Publik dan Bisnis JAPB</b:JournalName>
    <b:Pages>1071-1803</b:Pages>
    <b:Volume>3</b:Volume>
    <b:Issue>2</b:Issue>
    <b:RefOrder>4</b:RefOrder>
  </b:Source>
  <b:Source>
    <b:Tag>Wah18</b:Tag>
    <b:SourceType>JournalArticle</b:SourceType>
    <b:Guid>{3A86E0E3-EABF-46B0-A07B-B8E902981908}</b:Guid>
    <b:Author>
      <b:Author>
        <b:NameList>
          <b:Person>
            <b:Last>Wahyuni</b:Last>
            <b:First>Dinar</b:First>
          </b:Person>
        </b:NameList>
      </b:Author>
    </b:Author>
    <b:Title>Strategi Pemberdayaan Masyarakat Dalam Pengembangan Desa Wisata Ngalanggeran, Kabupaten Gunung Kidul</b:Title>
    <b:JournalName>Masalah-masalah sosial</b:JournalName>
    <b:Year>2018</b:Year>
    <b:Pages>83-100</b:Pages>
    <b:Volume>9</b:Volume>
    <b:Issue>1</b:Issue>
    <b:RefOrder>5</b:RefOrder>
  </b:Source>
  <b:Source>
    <b:Tag>Ulb06</b:Tag>
    <b:SourceType>Book</b:SourceType>
    <b:Guid>{E9BBD71B-21D4-4BE1-9758-A801969FC58A}</b:Guid>
    <b:Author>
      <b:Author>
        <b:NameList>
          <b:Person>
            <b:Last>Silalahi</b:Last>
            <b:First>Ulber</b:First>
          </b:Person>
        </b:NameList>
      </b:Author>
    </b:Author>
    <b:Title>Metode Penelitian Sosial</b:Title>
    <b:Year>2006</b:Year>
    <b:City>Bandung</b:City>
    <b:Publisher>Unpar Press</b:Publisher>
    <b:Pages>1-5</b:Pages>
    <b:RefOrder>6</b:RefOrder>
  </b:Source>
  <b:Source>
    <b:Tag>Sug13</b:Tag>
    <b:SourceType>Book</b:SourceType>
    <b:Guid>{0A126E0F-BC6E-4280-AA7F-729A9F411C5A}</b:Guid>
    <b:Title>Metode Penelitian Kuantitatif kualitatif dan R &amp; D</b:Title>
    <b:Year>2013</b:Year>
    <b:City>Bandung</b:City>
    <b:Publisher>Alfabeta</b:Publisher>
    <b:Author>
      <b:Author>
        <b:NameList>
          <b:Person>
            <b:Last>Sugiyono</b:Last>
          </b:Person>
        </b:NameList>
      </b:Author>
    </b:Author>
    <b:RefOrder>7</b:RefOrder>
  </b:Source>
  <b:Source>
    <b:Tag>Ida18</b:Tag>
    <b:SourceType>InternetSite</b:SourceType>
    <b:Guid>{00F90CC2-506A-43A7-BD10-1380D8047CA5}</b:Guid>
    <b:Author>
      <b:Author>
        <b:NameList>
          <b:Person>
            <b:Last>Idalamat</b:Last>
          </b:Person>
        </b:NameList>
      </b:Author>
    </b:Author>
    <b:Title>Desa Pancana - Barru, Sulawesi Selatan</b:Title>
    <b:InternetSiteTitle>Idalamat.com</b:InternetSiteTitle>
    <b:Year>2018</b:Year>
    <b:URL>https://idalamat.com/alamat/177087/desa-pancana-barru-sulawesi-selatan</b:URL>
    <b:RefOrder>8</b:RefOrder>
  </b:Source>
  <b:Source>
    <b:Tag>Tim06</b:Tag>
    <b:SourceType>Report</b:SourceType>
    <b:Guid>{787DBE6E-1B75-439D-9318-31415A9D30CF}</b:Guid>
    <b:Title>Apa itu desa mandiri?</b:Title>
    <b:Year>2006</b:Year>
    <b:Author>
      <b:Author>
        <b:NameList>
          <b:Person>
            <b:Last>Tim Pengelola Hutan</b:Last>
            <b:First>CIFOR</b:First>
          </b:Person>
        </b:NameList>
      </b:Author>
    </b:Author>
    <b:Publisher>Center for International Forestry Research</b:Publisher>
    <b:City>Kalimantan Timur</b:City>
    <b:RefOrder>9</b:RefOrder>
  </b:Source>
  <b:Source>
    <b:Tag>Wik18</b:Tag>
    <b:SourceType>InternetSite</b:SourceType>
    <b:Guid>{D411C695-B379-450C-BE64-0AB9168748A6}</b:Guid>
    <b:Title>Colliq Pujie</b:Title>
    <b:Year>2018</b:Year>
    <b:Author>
      <b:Author>
        <b:NameList>
          <b:Person>
            <b:Last>Wikipedia</b:Last>
          </b:Person>
        </b:NameList>
      </b:Author>
    </b:Author>
    <b:InternetSiteTitle>id.wikipedia.org</b:InternetSiteTitle>
    <b:URL>https://id.wikipedia.org/wiki/Colliq_Pudjie</b:URL>
    <b:RefOrder>10</b:RefOrder>
  </b:Source>
  <b:Source>
    <b:Tag>Had12</b:Tag>
    <b:SourceType>Book</b:SourceType>
    <b:Guid>{DD0711BA-BFE4-43CD-BBD2-285A7B6DC4A9}</b:Guid>
    <b:Title>Perencanaan Pariwisata Pedesaan Berbasis Masyarakat</b:Title>
    <b:Year>2012</b:Year>
    <b:Author>
      <b:Author>
        <b:NameList>
          <b:Person>
            <b:Last>Hadiwijoyo</b:Last>
          </b:Person>
        </b:NameList>
      </b:Author>
    </b:Author>
    <b:JournalName>Masalah-masalah sosial</b:JournalName>
    <b:City>Yogyakarta</b:City>
    <b:Publisher>Graha Ilmu</b:Publisher>
    <b:RefOrder>11</b:RefOrder>
  </b:Source>
  <b:Source>
    <b:Tag>Des</b:Tag>
    <b:SourceType>InternetSite</b:SourceType>
    <b:Guid>{2C81A7C6-B142-4096-8F2F-9A80FC850DCF}</b:Guid>
    <b:Title>Profi Desa Pancana</b:Title>
    <b:Author>
      <b:Author>
        <b:NameList>
          <b:Person>
            <b:Last>Pancana</b:Last>
            <b:First>Desa</b:First>
          </b:Person>
        </b:NameList>
      </b:Author>
    </b:Author>
    <b:InternetSiteTitle>profil.digitaldesa.id</b:InternetSiteTitle>
    <b:RefOrder>12</b:RefOrder>
  </b:Source>
  <b:Source xmlns:b="http://schemas.openxmlformats.org/officeDocument/2006/bibliography">
    <b:Tag>Sug16</b:Tag>
    <b:SourceType>Book</b:SourceType>
    <b:Guid>{02BE4EC0-4401-48CD-A518-D2BCD49317D0}</b:Guid>
    <b:Author>
      <b:Author>
        <b:NameList>
          <b:Person>
            <b:Last>Sugiyono</b:Last>
          </b:Person>
        </b:NameList>
      </b:Author>
    </b:Author>
    <b:Title>Metode Penelitian Kuantitatif, Kualitatif, R&amp;D</b:Title>
    <b:Year>2016</b:Year>
    <b:Publisher>PT Alfabeta</b:Publisher>
    <b:RefOrder>13</b:RefOrder>
  </b:Source>
  <b:Source>
    <b:Tag>Sug161</b:Tag>
    <b:SourceType>Book</b:SourceType>
    <b:Guid>{525B990E-D6C8-4497-8B90-8A1E11C6197E}</b:Guid>
    <b:Author>
      <b:Author>
        <b:NameList>
          <b:Person>
            <b:Last>Sugiyono</b:Last>
          </b:Person>
        </b:NameList>
      </b:Author>
    </b:Author>
    <b:Title>Metode Penelitian Kuantitatif, Kualitatif, R&amp;D</b:Title>
    <b:Year>2016</b:Year>
    <b:City>Bandung</b:City>
    <b:Publisher>PT Alfabeta</b:Publisher>
    <b:RefOrder>14</b:RefOrder>
  </b:Source>
  <b:Source>
    <b:Tag>Sug14</b:Tag>
    <b:SourceType>Book</b:SourceType>
    <b:Guid>{C104D559-2821-4338-BD32-2D41325EA2E7}</b:Guid>
    <b:Author>
      <b:Author>
        <b:NameList>
          <b:Person>
            <b:Last>Sugiyono</b:Last>
          </b:Person>
        </b:NameList>
      </b:Author>
    </b:Author>
    <b:Title>Metode Penelitian Kuantitatif, Kualitatif, R&amp;D</b:Title>
    <b:Year>2014</b:Year>
    <b:City>Bandung</b:City>
    <b:Publisher>PT Alfabeta</b:Publisher>
    <b:RefOrder>15</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D956D8-DA6C-CE47-B1AA-A1A24BD3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7637</Words>
  <Characters>43532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Haryanto Musi</dc:creator>
  <cp:lastModifiedBy>Saharuddin .</cp:lastModifiedBy>
  <cp:revision>21</cp:revision>
  <cp:lastPrinted>2026-06-21T14:27:00Z</cp:lastPrinted>
  <dcterms:created xsi:type="dcterms:W3CDTF">2026-06-03T04:21:00Z</dcterms:created>
  <dcterms:modified xsi:type="dcterms:W3CDTF">2026-06-23T01:15:00Z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7b9b591c-7a14-3391-8fd7-ec171b69ffa6</vt:lpwstr>
  </property>
  <property fmtid="{D5CDD505-2E9C-101B-9397-08002B2CF9AE}" pid="24" name="Mendeley Citation Style_1">
    <vt:lpwstr>http://www.zotero.org/styles/apa</vt:lpwstr>
  </property>
</Properties>
</file>